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31" w:rsidRDefault="00D769D7">
      <w:pPr>
        <w:pStyle w:val="Heading1"/>
        <w:spacing w:beforeLines="50" w:before="120" w:afterLines="50" w:after="120" w:line="360" w:lineRule="auto"/>
        <w:jc w:val="center"/>
        <w:rPr>
          <w:rFonts w:ascii="Futura" w:hAnsi="Futura" w:cs="Futura"/>
          <w:b/>
          <w:bCs/>
          <w:color w:val="auto"/>
          <w:sz w:val="36"/>
          <w:szCs w:val="32"/>
        </w:rPr>
      </w:pPr>
      <w:r>
        <w:rPr>
          <w:rFonts w:ascii="Futura" w:hAnsi="Futura" w:cs="Futura"/>
          <w:b/>
          <w:bCs/>
          <w:color w:val="auto"/>
          <w:sz w:val="36"/>
          <w:szCs w:val="32"/>
        </w:rPr>
        <w:t>Circular Economy and New Agriculture Integrated R&amp;D Elite Talent Course in Nanhua University, Taiwan</w:t>
      </w:r>
    </w:p>
    <w:p w:rsidR="00C62731" w:rsidRDefault="00D769D7">
      <w:pPr>
        <w:rPr>
          <w:rFonts w:ascii="Futura Bk BT" w:hAnsi="Futura Bk BT" w:cs="Times New Roman"/>
          <w:color w:val="FF0000"/>
          <w:sz w:val="28"/>
          <w:szCs w:val="22"/>
          <w:lang w:val="en-US"/>
        </w:rPr>
      </w:pPr>
      <w:r>
        <w:rPr>
          <w:rFonts w:ascii="Futura Bk BT" w:hAnsi="Futura Bk BT" w:cs="Times New Roman"/>
          <w:color w:val="FF0000"/>
          <w:sz w:val="28"/>
          <w:szCs w:val="22"/>
          <w:lang w:val="en-US"/>
        </w:rPr>
        <w:t xml:space="preserve">Admission website: </w:t>
      </w:r>
      <w:hyperlink r:id="rId9" w:history="1">
        <w:r>
          <w:rPr>
            <w:rStyle w:val="Hyperlink"/>
            <w:rFonts w:ascii="Futura Bk BT" w:hAnsi="Futura Bk BT" w:cs="Times New Roman"/>
            <w:sz w:val="28"/>
            <w:szCs w:val="22"/>
            <w:lang w:val="en-US"/>
          </w:rPr>
          <w:t>https://sahshashi644.wixsite.com/website-1</w:t>
        </w:r>
      </w:hyperlink>
    </w:p>
    <w:p w:rsidR="00C62731" w:rsidRDefault="00165B29">
      <w:pPr>
        <w:rPr>
          <w:rFonts w:ascii="Futura Bk BT" w:hAnsi="Futura Bk BT" w:cs="Times New Roman"/>
          <w:color w:val="FF0000"/>
          <w:sz w:val="28"/>
          <w:szCs w:val="22"/>
          <w:lang w:val="en-US"/>
        </w:rPr>
      </w:pPr>
      <w:r>
        <w:rPr>
          <w:rFonts w:ascii="Futura Bk BT" w:hAnsi="Futura Bk BT" w:cs="Times New Roman"/>
          <w:color w:val="FF0000"/>
          <w:sz w:val="28"/>
          <w:szCs w:val="22"/>
          <w:lang w:val="en-US"/>
        </w:rPr>
        <w:t>Admission Deadline: January 20</w:t>
      </w:r>
      <w:bookmarkStart w:id="0" w:name="_GoBack"/>
      <w:bookmarkEnd w:id="0"/>
      <w:r w:rsidR="00D769D7">
        <w:rPr>
          <w:rFonts w:ascii="Futura Bk BT" w:hAnsi="Futura Bk BT" w:cs="Times New Roman"/>
          <w:color w:val="FF0000"/>
          <w:sz w:val="28"/>
          <w:szCs w:val="22"/>
          <w:lang w:val="en-US"/>
        </w:rPr>
        <w:t xml:space="preserve">, </w:t>
      </w:r>
      <w:r w:rsidR="00D769D7">
        <w:rPr>
          <w:rFonts w:ascii="Futura Bk BT" w:hAnsi="Futura Bk BT" w:cs="Times New Roman"/>
          <w:color w:val="FF0000"/>
          <w:sz w:val="28"/>
          <w:szCs w:val="22"/>
          <w:lang w:val="en-US"/>
        </w:rPr>
        <w:t>2021</w:t>
      </w:r>
    </w:p>
    <w:p w:rsidR="00C62731" w:rsidRDefault="00D769D7">
      <w:pPr>
        <w:pStyle w:val="Heading1"/>
        <w:numPr>
          <w:ilvl w:val="0"/>
          <w:numId w:val="1"/>
        </w:numPr>
        <w:spacing w:beforeLines="50" w:before="120" w:afterLines="50" w:after="120" w:line="360" w:lineRule="auto"/>
        <w:rPr>
          <w:rFonts w:ascii="Futura Bk BT" w:hAnsi="Futura Bk BT" w:cs="Times New Roman"/>
          <w:b/>
          <w:bCs/>
          <w:color w:val="auto"/>
        </w:rPr>
      </w:pPr>
      <w:r>
        <w:rPr>
          <w:rFonts w:ascii="Futura Bk BT" w:hAnsi="Futura Bk BT" w:cs="Times New Roman"/>
          <w:b/>
          <w:bCs/>
          <w:color w:val="auto"/>
        </w:rPr>
        <w:t>Condition and Requirement</w:t>
      </w:r>
    </w:p>
    <w:tbl>
      <w:tblPr>
        <w:tblStyle w:val="TableGrid"/>
        <w:tblW w:w="9923" w:type="dxa"/>
        <w:tblInd w:w="-289" w:type="dxa"/>
        <w:tblLook w:val="04A0" w:firstRow="1" w:lastRow="0" w:firstColumn="1" w:lastColumn="0" w:noHBand="0" w:noVBand="1"/>
      </w:tblPr>
      <w:tblGrid>
        <w:gridCol w:w="1858"/>
        <w:gridCol w:w="8065"/>
      </w:tblGrid>
      <w:tr w:rsidR="00C62731">
        <w:tc>
          <w:tcPr>
            <w:tcW w:w="1858" w:type="dxa"/>
            <w:shd w:val="clear" w:color="auto" w:fill="9CC2E5" w:themeFill="accent1" w:themeFillTint="99"/>
          </w:tcPr>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t>Item</w:t>
            </w:r>
          </w:p>
        </w:tc>
        <w:tc>
          <w:tcPr>
            <w:tcW w:w="8065" w:type="dxa"/>
            <w:shd w:val="clear" w:color="auto" w:fill="9CC2E5" w:themeFill="accent1" w:themeFillTint="99"/>
          </w:tcPr>
          <w:p w:rsidR="00C62731" w:rsidRDefault="00D769D7">
            <w:pPr>
              <w:pStyle w:val="ListParagraph"/>
              <w:spacing w:beforeLines="50" w:before="120" w:afterLines="50" w:after="120" w:line="360" w:lineRule="auto"/>
              <w:ind w:left="0"/>
              <w:jc w:val="center"/>
              <w:rPr>
                <w:rFonts w:ascii="Futura Bk BT" w:hAnsi="Futura Bk BT" w:cs="Times New Roman"/>
                <w:sz w:val="28"/>
                <w:szCs w:val="28"/>
              </w:rPr>
            </w:pPr>
            <w:r>
              <w:rPr>
                <w:rFonts w:ascii="Futura Bk BT" w:hAnsi="Futura Bk BT" w:cs="Times New Roman"/>
                <w:sz w:val="28"/>
                <w:szCs w:val="28"/>
              </w:rPr>
              <w:t>Explanation</w:t>
            </w:r>
          </w:p>
        </w:tc>
      </w:tr>
      <w:tr w:rsidR="00C62731">
        <w:tc>
          <w:tcPr>
            <w:tcW w:w="1858" w:type="dxa"/>
            <w:shd w:val="clear" w:color="auto" w:fill="DEEAF6" w:themeFill="accent1" w:themeFillTint="33"/>
          </w:tcPr>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t>Important Link</w:t>
            </w:r>
          </w:p>
        </w:tc>
        <w:tc>
          <w:tcPr>
            <w:tcW w:w="8065" w:type="dxa"/>
          </w:tcPr>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t xml:space="preserve">Nanhua University: </w:t>
            </w:r>
            <w:hyperlink r:id="rId10" w:history="1">
              <w:r>
                <w:rPr>
                  <w:rStyle w:val="Hyperlink"/>
                  <w:rFonts w:ascii="Futura Bk BT" w:hAnsi="Futura Bk BT" w:cs="Times New Roman"/>
                  <w:sz w:val="28"/>
                  <w:szCs w:val="28"/>
                </w:rPr>
                <w:t>http://en.nhu.edu.tw</w:t>
              </w:r>
            </w:hyperlink>
          </w:p>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t xml:space="preserve">Department website: </w:t>
            </w:r>
            <w:hyperlink r:id="rId11" w:history="1">
              <w:r>
                <w:rPr>
                  <w:rStyle w:val="Hyperlink"/>
                  <w:rFonts w:ascii="Futura Bk BT" w:hAnsi="Futura Bk BT" w:cs="Times New Roman"/>
                  <w:sz w:val="28"/>
                  <w:szCs w:val="28"/>
                </w:rPr>
                <w:t>http://gts.nhu.edu.tw/?locale=en</w:t>
              </w:r>
            </w:hyperlink>
            <w:r>
              <w:rPr>
                <w:rFonts w:ascii="Futura Bk BT" w:hAnsi="Futura Bk BT" w:cs="Times New Roman"/>
                <w:sz w:val="28"/>
                <w:szCs w:val="28"/>
              </w:rPr>
              <w:t xml:space="preserve"> </w:t>
            </w:r>
          </w:p>
        </w:tc>
      </w:tr>
      <w:tr w:rsidR="00C62731">
        <w:tc>
          <w:tcPr>
            <w:tcW w:w="1858" w:type="dxa"/>
            <w:shd w:val="clear" w:color="auto" w:fill="DEEAF6" w:themeFill="accent1" w:themeFillTint="33"/>
          </w:tcPr>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t>Nationality</w:t>
            </w:r>
          </w:p>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t>Requirement</w:t>
            </w:r>
          </w:p>
        </w:tc>
        <w:tc>
          <w:tcPr>
            <w:tcW w:w="8065" w:type="dxa"/>
          </w:tcPr>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t>Non-Taiwanese students who have not been studied in Taiwan before.</w:t>
            </w:r>
          </w:p>
        </w:tc>
      </w:tr>
      <w:tr w:rsidR="00C62731">
        <w:tc>
          <w:tcPr>
            <w:tcW w:w="1858" w:type="dxa"/>
            <w:shd w:val="clear" w:color="auto" w:fill="DEEAF6" w:themeFill="accent1" w:themeFillTint="33"/>
          </w:tcPr>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t xml:space="preserve">Couse </w:t>
            </w:r>
          </w:p>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t>Details</w:t>
            </w:r>
          </w:p>
        </w:tc>
        <w:tc>
          <w:tcPr>
            <w:tcW w:w="8065" w:type="dxa"/>
          </w:tcPr>
          <w:p w:rsidR="00C62731" w:rsidRDefault="00165B29">
            <w:pPr>
              <w:pStyle w:val="ListParagraph"/>
              <w:numPr>
                <w:ilvl w:val="0"/>
                <w:numId w:val="2"/>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Admission ends on January 20</w:t>
            </w:r>
            <w:r w:rsidR="00D769D7">
              <w:rPr>
                <w:rFonts w:ascii="Futura Bk BT" w:hAnsi="Futura Bk BT" w:cs="Times New Roman"/>
                <w:sz w:val="28"/>
                <w:szCs w:val="28"/>
              </w:rPr>
              <w:t>, 2021.</w:t>
            </w:r>
          </w:p>
          <w:p w:rsidR="00C62731" w:rsidRDefault="00D769D7">
            <w:pPr>
              <w:pStyle w:val="ListParagraph"/>
              <w:numPr>
                <w:ilvl w:val="0"/>
                <w:numId w:val="2"/>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Semester Starting from 2021/2/14.</w:t>
            </w:r>
          </w:p>
          <w:p w:rsidR="00C62731" w:rsidRDefault="00D769D7">
            <w:pPr>
              <w:pStyle w:val="ListParagraph"/>
              <w:numPr>
                <w:ilvl w:val="0"/>
                <w:numId w:val="2"/>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 xml:space="preserve">25-30 Seats Available. </w:t>
            </w:r>
          </w:p>
          <w:p w:rsidR="00C62731" w:rsidRDefault="00D769D7">
            <w:pPr>
              <w:pStyle w:val="ListParagraph"/>
              <w:numPr>
                <w:ilvl w:val="0"/>
                <w:numId w:val="2"/>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Course Name: Master program of Green Technology For Sustainabilit</w:t>
            </w:r>
            <w:r>
              <w:rPr>
                <w:rFonts w:ascii="Futura Bk BT" w:hAnsi="Futura Bk BT" w:cs="Times New Roman"/>
                <w:sz w:val="28"/>
                <w:szCs w:val="28"/>
              </w:rPr>
              <w:t>y</w:t>
            </w:r>
          </w:p>
          <w:p w:rsidR="00C62731" w:rsidRDefault="00D769D7">
            <w:pPr>
              <w:pStyle w:val="ListParagraph"/>
              <w:numPr>
                <w:ilvl w:val="0"/>
                <w:numId w:val="2"/>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 xml:space="preserve">Duration of course: Minimum 1.5 Years </w:t>
            </w:r>
          </w:p>
        </w:tc>
      </w:tr>
      <w:tr w:rsidR="00C62731">
        <w:tc>
          <w:tcPr>
            <w:tcW w:w="1858" w:type="dxa"/>
            <w:shd w:val="clear" w:color="auto" w:fill="DEEAF6" w:themeFill="accent1" w:themeFillTint="33"/>
          </w:tcPr>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t>Admission Requirements</w:t>
            </w:r>
          </w:p>
        </w:tc>
        <w:tc>
          <w:tcPr>
            <w:tcW w:w="8065" w:type="dxa"/>
          </w:tcPr>
          <w:p w:rsidR="00C62731" w:rsidRDefault="00D769D7">
            <w:pPr>
              <w:pStyle w:val="ListParagraph"/>
              <w:numPr>
                <w:ilvl w:val="0"/>
                <w:numId w:val="3"/>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Minimum Bachelor’s degree from recognized Institute with major of Civil Engineering, Agriculture, Computer science, and so on.</w:t>
            </w:r>
          </w:p>
          <w:p w:rsidR="00C62731" w:rsidRDefault="00D769D7">
            <w:pPr>
              <w:pStyle w:val="ListParagraph"/>
              <w:numPr>
                <w:ilvl w:val="0"/>
                <w:numId w:val="3"/>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 xml:space="preserve">Students must have an interest in learning regarding environments and agriculture. </w:t>
            </w:r>
          </w:p>
        </w:tc>
      </w:tr>
      <w:tr w:rsidR="00C62731">
        <w:tc>
          <w:tcPr>
            <w:tcW w:w="1858" w:type="dxa"/>
            <w:shd w:val="clear" w:color="auto" w:fill="DEEAF6" w:themeFill="accent1" w:themeFillTint="33"/>
          </w:tcPr>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lastRenderedPageBreak/>
              <w:t>Admission Procedure</w:t>
            </w:r>
          </w:p>
        </w:tc>
        <w:tc>
          <w:tcPr>
            <w:tcW w:w="8065" w:type="dxa"/>
          </w:tcPr>
          <w:p w:rsidR="00C62731" w:rsidRDefault="00D769D7">
            <w:pPr>
              <w:pStyle w:val="ListParagraph"/>
              <w:numPr>
                <w:ilvl w:val="0"/>
                <w:numId w:val="4"/>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Fill Nanhua University Application form. (Form can be downloaded from Apply now section and any doubts during submission of the application can be aske</w:t>
            </w:r>
            <w:r>
              <w:rPr>
                <w:rFonts w:ascii="Futura Bk BT" w:hAnsi="Futura Bk BT" w:cs="Times New Roman"/>
                <w:sz w:val="28"/>
                <w:szCs w:val="28"/>
              </w:rPr>
              <w:t>d through email on (10880015@nhu.edu.tw)</w:t>
            </w:r>
          </w:p>
          <w:p w:rsidR="00C62731" w:rsidRDefault="00D769D7">
            <w:pPr>
              <w:pStyle w:val="ListParagraph"/>
              <w:numPr>
                <w:ilvl w:val="0"/>
                <w:numId w:val="4"/>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Submit the filled Application form(</w:t>
            </w:r>
            <w:hyperlink r:id="rId12" w:history="1">
              <w:r>
                <w:rPr>
                  <w:rStyle w:val="Hyperlink"/>
                  <w:rFonts w:ascii="Futura Bk BT" w:hAnsi="Futura Bk BT" w:cs="Times New Roman"/>
                  <w:sz w:val="28"/>
                  <w:szCs w:val="28"/>
                </w:rPr>
                <w:t>https://forms.gle/Q7k1DmeZS4HabeGY7</w:t>
              </w:r>
            </w:hyperlink>
            <w:r>
              <w:rPr>
                <w:rFonts w:ascii="Futura Bk BT" w:hAnsi="Futura Bk BT" w:cs="Times New Roman"/>
                <w:sz w:val="28"/>
                <w:szCs w:val="28"/>
              </w:rPr>
              <w:t>) along with necessary details and documents required(Passport, Latest Degree Certificate, Id</w:t>
            </w:r>
            <w:r>
              <w:rPr>
                <w:rFonts w:ascii="Futura Bk BT" w:hAnsi="Futura Bk BT" w:cs="Times New Roman"/>
                <w:sz w:val="28"/>
                <w:szCs w:val="28"/>
              </w:rPr>
              <w:t>entity Proof).</w:t>
            </w:r>
          </w:p>
          <w:p w:rsidR="00C62731" w:rsidRDefault="00D769D7">
            <w:pPr>
              <w:pStyle w:val="ListParagraph"/>
              <w:numPr>
                <w:ilvl w:val="0"/>
                <w:numId w:val="4"/>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The college of science and technology and the Department of International Affairs will review the submitted application form and take an interview if necessary.</w:t>
            </w:r>
          </w:p>
          <w:p w:rsidR="00C62731" w:rsidRDefault="00D769D7">
            <w:pPr>
              <w:pStyle w:val="ListParagraph"/>
              <w:numPr>
                <w:ilvl w:val="0"/>
                <w:numId w:val="4"/>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Your acceptance in the university will be informed through email by Acceptance l</w:t>
            </w:r>
            <w:r>
              <w:rPr>
                <w:rFonts w:ascii="Futura Bk BT" w:hAnsi="Futura Bk BT" w:cs="Times New Roman"/>
                <w:sz w:val="28"/>
                <w:szCs w:val="28"/>
              </w:rPr>
              <w:t>etter along with a scholarship letter and Registration survey. Registration survey will be for your consent to accept the scholarship offer and will complete the registration on time.</w:t>
            </w:r>
          </w:p>
        </w:tc>
      </w:tr>
      <w:tr w:rsidR="00C62731">
        <w:tc>
          <w:tcPr>
            <w:tcW w:w="1858" w:type="dxa"/>
            <w:shd w:val="clear" w:color="auto" w:fill="DEEAF6" w:themeFill="accent1" w:themeFillTint="33"/>
          </w:tcPr>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t>Scholarship Details</w:t>
            </w:r>
          </w:p>
        </w:tc>
        <w:tc>
          <w:tcPr>
            <w:tcW w:w="8065" w:type="dxa"/>
          </w:tcPr>
          <w:p w:rsidR="00C62731" w:rsidRDefault="00D769D7">
            <w:pPr>
              <w:pStyle w:val="ListParagraph"/>
              <w:numPr>
                <w:ilvl w:val="0"/>
                <w:numId w:val="5"/>
              </w:numPr>
              <w:spacing w:beforeLines="50" w:before="120" w:afterLines="50" w:after="120" w:line="360" w:lineRule="auto"/>
              <w:ind w:left="589" w:hanging="425"/>
              <w:rPr>
                <w:rFonts w:ascii="Futura Bk BT" w:hAnsi="Futura Bk BT" w:cs="Times New Roman"/>
                <w:b/>
                <w:bCs/>
                <w:sz w:val="28"/>
                <w:szCs w:val="28"/>
              </w:rPr>
            </w:pPr>
            <w:r>
              <w:rPr>
                <w:rFonts w:ascii="Futura Bk BT" w:hAnsi="Futura Bk BT" w:cs="Times New Roman"/>
                <w:b/>
                <w:bCs/>
                <w:sz w:val="28"/>
                <w:szCs w:val="28"/>
              </w:rPr>
              <w:t>For Indian Students</w:t>
            </w:r>
          </w:p>
          <w:p w:rsidR="00C62731" w:rsidRDefault="00D769D7">
            <w:pPr>
              <w:pStyle w:val="ListParagraph"/>
              <w:numPr>
                <w:ilvl w:val="0"/>
                <w:numId w:val="6"/>
              </w:numPr>
              <w:spacing w:beforeLines="50" w:before="120" w:afterLines="50" w:after="120" w:line="360" w:lineRule="auto"/>
              <w:ind w:left="840"/>
              <w:rPr>
                <w:rFonts w:ascii="Futura Bk BT" w:hAnsi="Futura Bk BT" w:cs="Times New Roman"/>
                <w:sz w:val="28"/>
                <w:szCs w:val="28"/>
              </w:rPr>
            </w:pPr>
            <w:r>
              <w:rPr>
                <w:rFonts w:ascii="Futura Bk BT" w:hAnsi="Futura Bk BT" w:cs="Times New Roman"/>
                <w:sz w:val="28"/>
                <w:szCs w:val="28"/>
              </w:rPr>
              <w:t xml:space="preserve">For every student, Full Tuition fees are waived off for 2 years. </w:t>
            </w:r>
          </w:p>
          <w:p w:rsidR="00C62731" w:rsidRDefault="00D769D7">
            <w:pPr>
              <w:pStyle w:val="ListParagraph"/>
              <w:numPr>
                <w:ilvl w:val="0"/>
                <w:numId w:val="6"/>
              </w:numPr>
              <w:spacing w:beforeLines="50" w:before="120" w:afterLines="50" w:after="120" w:line="360" w:lineRule="auto"/>
              <w:ind w:left="840"/>
              <w:rPr>
                <w:rFonts w:ascii="Futura Bk BT" w:hAnsi="Futura Bk BT" w:cs="Times New Roman"/>
                <w:sz w:val="28"/>
                <w:szCs w:val="28"/>
              </w:rPr>
            </w:pPr>
            <w:r>
              <w:rPr>
                <w:rFonts w:ascii="Futura Bk BT" w:hAnsi="Futura Bk BT" w:cs="Times New Roman"/>
                <w:sz w:val="28"/>
                <w:szCs w:val="28"/>
              </w:rPr>
              <w:t>In the first semester, students will be awarded NT. 5,000 as a research assistant scholarship every month, providing a total of NT. 20,000 for 4 months. Students need to stay in school for R</w:t>
            </w:r>
            <w:r>
              <w:rPr>
                <w:rFonts w:ascii="Futura Bk BT" w:hAnsi="Futura Bk BT" w:cs="Times New Roman"/>
                <w:sz w:val="28"/>
                <w:szCs w:val="28"/>
              </w:rPr>
              <w:t>&amp;D. from Monday to Friday.</w:t>
            </w:r>
          </w:p>
          <w:p w:rsidR="00C62731" w:rsidRDefault="00D769D7">
            <w:pPr>
              <w:pStyle w:val="ListParagraph"/>
              <w:numPr>
                <w:ilvl w:val="0"/>
                <w:numId w:val="6"/>
              </w:numPr>
              <w:spacing w:beforeLines="50" w:before="120" w:afterLines="50" w:after="120" w:line="360" w:lineRule="auto"/>
              <w:ind w:left="840"/>
              <w:rPr>
                <w:rFonts w:ascii="Futura Bk BT" w:hAnsi="Futura Bk BT" w:cs="Times New Roman"/>
                <w:sz w:val="28"/>
                <w:szCs w:val="28"/>
              </w:rPr>
            </w:pPr>
            <w:r>
              <w:rPr>
                <w:rFonts w:ascii="Futura Bk BT" w:hAnsi="Futura Bk BT" w:cs="Times New Roman"/>
                <w:sz w:val="28"/>
                <w:szCs w:val="28"/>
              </w:rPr>
              <w:t xml:space="preserve">After completing the student residence visa and work permit, the student can do part-time work inside or outside the campus for 20 hours per week during the semester and can go to the company for full-time </w:t>
            </w:r>
            <w:r>
              <w:rPr>
                <w:rFonts w:ascii="Futura Bk BT" w:hAnsi="Futura Bk BT" w:cs="Times New Roman"/>
                <w:sz w:val="28"/>
                <w:szCs w:val="28"/>
              </w:rPr>
              <w:lastRenderedPageBreak/>
              <w:t xml:space="preserve">internship work during </w:t>
            </w:r>
            <w:r>
              <w:rPr>
                <w:rFonts w:ascii="Futura Bk BT" w:hAnsi="Futura Bk BT" w:cs="Times New Roman"/>
                <w:sz w:val="28"/>
                <w:szCs w:val="28"/>
              </w:rPr>
              <w:t>the winter and summer vacations. Department will help to introduce the work opportunities.</w:t>
            </w:r>
          </w:p>
          <w:p w:rsidR="00C62731" w:rsidRDefault="00D769D7">
            <w:pPr>
              <w:pStyle w:val="ListParagraph"/>
              <w:numPr>
                <w:ilvl w:val="0"/>
                <w:numId w:val="6"/>
              </w:numPr>
              <w:spacing w:beforeLines="50" w:before="120" w:afterLines="50" w:after="120" w:line="360" w:lineRule="auto"/>
              <w:ind w:left="840"/>
              <w:rPr>
                <w:rFonts w:ascii="Futura Bk BT" w:hAnsi="Futura Bk BT" w:cs="Times New Roman"/>
                <w:sz w:val="28"/>
                <w:szCs w:val="28"/>
              </w:rPr>
            </w:pPr>
            <w:r>
              <w:rPr>
                <w:rFonts w:ascii="Futura Bk BT" w:hAnsi="Futura Bk BT" w:cs="Times New Roman"/>
                <w:sz w:val="28"/>
                <w:szCs w:val="28"/>
              </w:rPr>
              <w:t>Students with good academic performance will receive an R&amp;D chance after the first semester, accounting for 30~50% of all students, NT.4500 to NT.12000 per month.</w:t>
            </w:r>
          </w:p>
          <w:p w:rsidR="00C62731" w:rsidRDefault="00D769D7">
            <w:pPr>
              <w:pStyle w:val="ListParagraph"/>
              <w:numPr>
                <w:ilvl w:val="0"/>
                <w:numId w:val="7"/>
              </w:numPr>
              <w:spacing w:beforeLines="50" w:before="120" w:afterLines="50" w:after="120" w:line="360" w:lineRule="auto"/>
              <w:rPr>
                <w:rFonts w:ascii="Futura Bk BT" w:hAnsi="Futura Bk BT" w:cs="Times New Roman"/>
                <w:b/>
                <w:bCs/>
                <w:sz w:val="28"/>
                <w:szCs w:val="28"/>
              </w:rPr>
            </w:pPr>
            <w:r>
              <w:rPr>
                <w:rFonts w:ascii="Futura Bk BT" w:hAnsi="Futura Bk BT" w:cs="Times New Roman"/>
                <w:b/>
                <w:bCs/>
                <w:sz w:val="28"/>
                <w:szCs w:val="28"/>
              </w:rPr>
              <w:t>For Other country Students</w:t>
            </w:r>
          </w:p>
          <w:p w:rsidR="00C62731" w:rsidRDefault="00D769D7">
            <w:pPr>
              <w:pStyle w:val="ListParagraph"/>
              <w:numPr>
                <w:ilvl w:val="0"/>
                <w:numId w:val="8"/>
              </w:numPr>
              <w:spacing w:beforeLines="50" w:before="120" w:afterLines="50" w:after="120" w:line="360" w:lineRule="auto"/>
              <w:ind w:left="840"/>
              <w:rPr>
                <w:rFonts w:ascii="Futura Bk BT" w:hAnsi="Futura Bk BT" w:cs="Times New Roman"/>
                <w:sz w:val="28"/>
                <w:szCs w:val="28"/>
              </w:rPr>
            </w:pPr>
            <w:r>
              <w:rPr>
                <w:rFonts w:ascii="Futura Bk BT" w:hAnsi="Futura Bk BT" w:cs="Times New Roman"/>
                <w:sz w:val="28"/>
                <w:szCs w:val="28"/>
              </w:rPr>
              <w:t xml:space="preserve">For every student, Full Tuition fees are waived off for the first semester. </w:t>
            </w:r>
          </w:p>
          <w:p w:rsidR="00C62731" w:rsidRDefault="00D769D7">
            <w:pPr>
              <w:pStyle w:val="ListParagraph"/>
              <w:numPr>
                <w:ilvl w:val="0"/>
                <w:numId w:val="8"/>
              </w:numPr>
              <w:spacing w:beforeLines="50" w:before="120" w:afterLines="50" w:after="120" w:line="360" w:lineRule="auto"/>
              <w:ind w:left="840"/>
              <w:rPr>
                <w:rFonts w:ascii="Futura Bk BT" w:hAnsi="Futura Bk BT" w:cs="Times New Roman"/>
                <w:sz w:val="28"/>
                <w:szCs w:val="28"/>
              </w:rPr>
            </w:pPr>
            <w:r>
              <w:rPr>
                <w:rFonts w:ascii="Futura Bk BT" w:hAnsi="Futura Bk BT" w:cs="Times New Roman"/>
                <w:sz w:val="28"/>
                <w:szCs w:val="28"/>
              </w:rPr>
              <w:t>In the first semester, students will be awarded NT. 10,000 as a research assistant scholarship every month, providing a total of NT. 50,000 for 5 months</w:t>
            </w:r>
            <w:r>
              <w:rPr>
                <w:rFonts w:ascii="Futura Bk BT" w:hAnsi="Futura Bk BT" w:cs="Times New Roman"/>
                <w:sz w:val="28"/>
                <w:szCs w:val="28"/>
              </w:rPr>
              <w:t>. Awarded students need to stay in school for R&amp;D. from Monday to Friday, with a limit of 10 students.</w:t>
            </w:r>
          </w:p>
          <w:p w:rsidR="00C62731" w:rsidRDefault="00D769D7">
            <w:pPr>
              <w:pStyle w:val="ListParagraph"/>
              <w:numPr>
                <w:ilvl w:val="0"/>
                <w:numId w:val="8"/>
              </w:numPr>
              <w:spacing w:beforeLines="50" w:before="120" w:afterLines="50" w:after="120" w:line="360" w:lineRule="auto"/>
              <w:ind w:left="840"/>
              <w:rPr>
                <w:rFonts w:ascii="Futura Bk BT" w:hAnsi="Futura Bk BT" w:cs="Times New Roman"/>
                <w:sz w:val="28"/>
                <w:szCs w:val="28"/>
              </w:rPr>
            </w:pPr>
            <w:r>
              <w:rPr>
                <w:rFonts w:ascii="Futura Bk BT" w:hAnsi="Futura Bk BT" w:cs="Times New Roman"/>
                <w:sz w:val="28"/>
                <w:szCs w:val="28"/>
              </w:rPr>
              <w:t>From the second semester onwards The top 30% scorer in the semester in a class will get full tuition fees waived off. (If 10 students are present in a cl</w:t>
            </w:r>
            <w:r>
              <w:rPr>
                <w:rFonts w:ascii="Futura Bk BT" w:hAnsi="Futura Bk BT" w:cs="Times New Roman"/>
                <w:sz w:val="28"/>
                <w:szCs w:val="28"/>
              </w:rPr>
              <w:t>ass then the top 3 rank holder will get the scholarship of full tuition fee waived off)</w:t>
            </w:r>
          </w:p>
          <w:p w:rsidR="00C62731" w:rsidRDefault="00D769D7">
            <w:pPr>
              <w:pStyle w:val="ListParagraph"/>
              <w:numPr>
                <w:ilvl w:val="0"/>
                <w:numId w:val="8"/>
              </w:numPr>
              <w:spacing w:beforeLines="50" w:before="120" w:afterLines="50" w:after="120" w:line="360" w:lineRule="auto"/>
              <w:ind w:left="840"/>
              <w:rPr>
                <w:rFonts w:ascii="Futura Bk BT" w:hAnsi="Futura Bk BT" w:cs="Times New Roman"/>
                <w:sz w:val="28"/>
                <w:szCs w:val="28"/>
              </w:rPr>
            </w:pPr>
            <w:r>
              <w:rPr>
                <w:rFonts w:ascii="Futura Bk BT" w:hAnsi="Futura Bk BT" w:cs="Times New Roman"/>
                <w:sz w:val="28"/>
                <w:szCs w:val="28"/>
              </w:rPr>
              <w:t>After completing the student residence visa and work permit, the student can do part-time work inside or outside the campus for 20 hours per week during the semester an</w:t>
            </w:r>
            <w:r>
              <w:rPr>
                <w:rFonts w:ascii="Futura Bk BT" w:hAnsi="Futura Bk BT" w:cs="Times New Roman"/>
                <w:sz w:val="28"/>
                <w:szCs w:val="28"/>
              </w:rPr>
              <w:t>d can go to the company for full-time internship work during the winter and summer vacations. Department will help to introduce the work opportunities.</w:t>
            </w:r>
          </w:p>
          <w:p w:rsidR="00C62731" w:rsidRDefault="00D769D7">
            <w:pPr>
              <w:pStyle w:val="ListParagraph"/>
              <w:numPr>
                <w:ilvl w:val="0"/>
                <w:numId w:val="8"/>
              </w:numPr>
              <w:spacing w:beforeLines="50" w:before="120" w:afterLines="50" w:after="120" w:line="360" w:lineRule="auto"/>
              <w:ind w:left="840"/>
              <w:rPr>
                <w:rFonts w:ascii="Futura Bk BT" w:hAnsi="Futura Bk BT" w:cs="Times New Roman"/>
                <w:sz w:val="28"/>
                <w:szCs w:val="28"/>
              </w:rPr>
            </w:pPr>
            <w:r>
              <w:rPr>
                <w:rFonts w:ascii="Futura Bk BT" w:hAnsi="Futura Bk BT" w:cs="Times New Roman"/>
                <w:sz w:val="28"/>
                <w:szCs w:val="28"/>
              </w:rPr>
              <w:t xml:space="preserve">Students with good academic performance will receive an R&amp;D chance after the first semester, accounting </w:t>
            </w:r>
            <w:r>
              <w:rPr>
                <w:rFonts w:ascii="Futura Bk BT" w:hAnsi="Futura Bk BT" w:cs="Times New Roman"/>
                <w:sz w:val="28"/>
                <w:szCs w:val="28"/>
              </w:rPr>
              <w:t xml:space="preserve">for </w:t>
            </w:r>
            <w:r>
              <w:rPr>
                <w:rFonts w:ascii="Futura Bk BT" w:hAnsi="Futura Bk BT" w:cs="Times New Roman"/>
                <w:sz w:val="28"/>
                <w:szCs w:val="28"/>
              </w:rPr>
              <w:lastRenderedPageBreak/>
              <w:t>30~50% of all students, NT.4500 to NT.12000 per month.</w:t>
            </w:r>
          </w:p>
        </w:tc>
      </w:tr>
      <w:tr w:rsidR="00C62731">
        <w:tc>
          <w:tcPr>
            <w:tcW w:w="1858" w:type="dxa"/>
            <w:shd w:val="clear" w:color="auto" w:fill="DEEAF6" w:themeFill="accent1" w:themeFillTint="33"/>
          </w:tcPr>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lastRenderedPageBreak/>
              <w:t>Fee Structure</w:t>
            </w:r>
          </w:p>
        </w:tc>
        <w:tc>
          <w:tcPr>
            <w:tcW w:w="8065" w:type="dxa"/>
          </w:tcPr>
          <w:p w:rsidR="00C62731" w:rsidRDefault="00D769D7">
            <w:pPr>
              <w:pStyle w:val="ListParagraph"/>
              <w:numPr>
                <w:ilvl w:val="0"/>
                <w:numId w:val="9"/>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Dormitory fee (Approx. 400-500 USD)/Semester</w:t>
            </w:r>
          </w:p>
          <w:p w:rsidR="00C62731" w:rsidRDefault="00D769D7">
            <w:pPr>
              <w:pStyle w:val="ListParagraph"/>
              <w:numPr>
                <w:ilvl w:val="0"/>
                <w:numId w:val="9"/>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National Medical Insurance( Mandatory for every Foreigner)- Approx 160 USD/Semester</w:t>
            </w:r>
          </w:p>
          <w:p w:rsidR="00C62731" w:rsidRDefault="00D769D7">
            <w:pPr>
              <w:pStyle w:val="ListParagraph"/>
              <w:numPr>
                <w:ilvl w:val="0"/>
                <w:numId w:val="9"/>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 xml:space="preserve">Tuition fee(From second semester)- 1300-1400 </w:t>
            </w:r>
            <w:r>
              <w:rPr>
                <w:rFonts w:ascii="Futura Bk BT" w:hAnsi="Futura Bk BT" w:cs="Times New Roman"/>
                <w:sz w:val="28"/>
                <w:szCs w:val="28"/>
              </w:rPr>
              <w:t>USD/Semester (Not to pay by Top 30% Rank Holder</w:t>
            </w:r>
            <w:r>
              <w:rPr>
                <w:rFonts w:ascii="Futura Bk BT" w:hAnsi="Futura Bk BT" w:cs="Times New Roman"/>
                <w:sz w:val="28"/>
                <w:szCs w:val="28"/>
              </w:rPr>
              <w:t xml:space="preserve"> and Indian Students</w:t>
            </w:r>
            <w:r>
              <w:rPr>
                <w:rFonts w:ascii="Futura Bk BT" w:hAnsi="Futura Bk BT" w:cs="Times New Roman"/>
                <w:sz w:val="28"/>
                <w:szCs w:val="28"/>
              </w:rPr>
              <w:t>)</w:t>
            </w:r>
          </w:p>
          <w:p w:rsidR="00C62731" w:rsidRDefault="00D769D7">
            <w:pPr>
              <w:pStyle w:val="ListParagraph"/>
              <w:numPr>
                <w:ilvl w:val="0"/>
                <w:numId w:val="9"/>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Miscellaneous fee- Approx 50 USD/ Semester</w:t>
            </w:r>
          </w:p>
        </w:tc>
      </w:tr>
      <w:tr w:rsidR="00C62731">
        <w:tc>
          <w:tcPr>
            <w:tcW w:w="1858" w:type="dxa"/>
            <w:shd w:val="clear" w:color="auto" w:fill="DEEAF6" w:themeFill="accent1" w:themeFillTint="33"/>
          </w:tcPr>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t>Extra Benefits</w:t>
            </w:r>
          </w:p>
        </w:tc>
        <w:tc>
          <w:tcPr>
            <w:tcW w:w="8065" w:type="dxa"/>
          </w:tcPr>
          <w:p w:rsidR="00C62731" w:rsidRDefault="00D769D7">
            <w:pPr>
              <w:pStyle w:val="ListParagraph"/>
              <w:numPr>
                <w:ilvl w:val="0"/>
                <w:numId w:val="9"/>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Free Chinese class will be provided to every student which will help the student to learn Chinese speaking, reading, and writing</w:t>
            </w:r>
            <w:r>
              <w:rPr>
                <w:rFonts w:ascii="Futura Bk BT" w:hAnsi="Futura Bk BT" w:cs="Times New Roman"/>
                <w:sz w:val="28"/>
                <w:szCs w:val="28"/>
              </w:rPr>
              <w:t>, which is very much necessary to get a job in Taiwan</w:t>
            </w:r>
          </w:p>
          <w:p w:rsidR="00C62731" w:rsidRDefault="00D769D7">
            <w:pPr>
              <w:pStyle w:val="ListParagraph"/>
              <w:numPr>
                <w:ilvl w:val="0"/>
                <w:numId w:val="9"/>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 xml:space="preserve">Industrial visits in reputed companies in Taiwan once or twice in a year </w:t>
            </w:r>
          </w:p>
          <w:p w:rsidR="00C62731" w:rsidRDefault="00D769D7">
            <w:pPr>
              <w:pStyle w:val="ListParagraph"/>
              <w:numPr>
                <w:ilvl w:val="0"/>
                <w:numId w:val="9"/>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Students will be introduced with the different company for Full-time Internship according to their interest and according to the</w:t>
            </w:r>
            <w:r>
              <w:rPr>
                <w:rFonts w:ascii="Futura Bk BT" w:hAnsi="Futura Bk BT" w:cs="Times New Roman"/>
                <w:sz w:val="28"/>
                <w:szCs w:val="28"/>
              </w:rPr>
              <w:t xml:space="preserve"> performance in the internship student can be awarded a full-time job in the company </w:t>
            </w:r>
          </w:p>
          <w:p w:rsidR="00C62731" w:rsidRDefault="00D769D7">
            <w:pPr>
              <w:pStyle w:val="ListParagraph"/>
              <w:numPr>
                <w:ilvl w:val="0"/>
                <w:numId w:val="9"/>
              </w:numPr>
              <w:spacing w:beforeLines="50" w:before="120" w:afterLines="50" w:after="120" w:line="360" w:lineRule="auto"/>
              <w:rPr>
                <w:rFonts w:ascii="Futura Bk BT" w:hAnsi="Futura Bk BT" w:cs="Times New Roman"/>
                <w:sz w:val="28"/>
                <w:szCs w:val="28"/>
              </w:rPr>
            </w:pPr>
            <w:r>
              <w:rPr>
                <w:rFonts w:ascii="Futura Bk BT" w:hAnsi="Futura Bk BT" w:cs="Times New Roman"/>
                <w:sz w:val="28"/>
                <w:szCs w:val="28"/>
              </w:rPr>
              <w:t>Full-time support from the International Affairs office for any problem regarding your stay in Taiwan and your doubts.</w:t>
            </w:r>
          </w:p>
        </w:tc>
      </w:tr>
      <w:tr w:rsidR="00C62731">
        <w:tc>
          <w:tcPr>
            <w:tcW w:w="1858" w:type="dxa"/>
            <w:shd w:val="clear" w:color="auto" w:fill="DEEAF6" w:themeFill="accent1" w:themeFillTint="33"/>
          </w:tcPr>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t>Course Contents</w:t>
            </w:r>
          </w:p>
        </w:tc>
        <w:tc>
          <w:tcPr>
            <w:tcW w:w="8065" w:type="dxa"/>
          </w:tcPr>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t>Shown in Table 1</w:t>
            </w:r>
          </w:p>
        </w:tc>
      </w:tr>
      <w:tr w:rsidR="00C62731">
        <w:tc>
          <w:tcPr>
            <w:tcW w:w="1858" w:type="dxa"/>
            <w:shd w:val="clear" w:color="auto" w:fill="DEEAF6" w:themeFill="accent1" w:themeFillTint="33"/>
          </w:tcPr>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t>Teacher Planning</w:t>
            </w:r>
          </w:p>
        </w:tc>
        <w:tc>
          <w:tcPr>
            <w:tcW w:w="8065" w:type="dxa"/>
          </w:tcPr>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t>Shown in Table 2</w:t>
            </w:r>
          </w:p>
        </w:tc>
      </w:tr>
      <w:tr w:rsidR="00C62731">
        <w:tc>
          <w:tcPr>
            <w:tcW w:w="1858" w:type="dxa"/>
            <w:shd w:val="clear" w:color="auto" w:fill="DEEAF6" w:themeFill="accent1" w:themeFillTint="33"/>
          </w:tcPr>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lastRenderedPageBreak/>
              <w:t>Passing Criteria</w:t>
            </w:r>
          </w:p>
        </w:tc>
        <w:tc>
          <w:tcPr>
            <w:tcW w:w="8065" w:type="dxa"/>
          </w:tcPr>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t>In addition to completing the thesis, the graduation conditions of the graduate students of this course must complete the compulsory subjects of this course, and the total graduation score must reach 30 credits including</w:t>
            </w:r>
            <w:r>
              <w:rPr>
                <w:rFonts w:ascii="Futura Bk BT" w:hAnsi="Futura Bk BT" w:cs="Times New Roman"/>
                <w:sz w:val="28"/>
                <w:szCs w:val="28"/>
              </w:rPr>
              <w:t xml:space="preserve"> 4 credits for master thesis.</w:t>
            </w:r>
          </w:p>
        </w:tc>
      </w:tr>
      <w:tr w:rsidR="00C62731">
        <w:tc>
          <w:tcPr>
            <w:tcW w:w="1858" w:type="dxa"/>
            <w:shd w:val="clear" w:color="auto" w:fill="DEEAF6" w:themeFill="accent1" w:themeFillTint="33"/>
          </w:tcPr>
          <w:p w:rsidR="00C62731" w:rsidRDefault="00D769D7">
            <w:pPr>
              <w:pStyle w:val="ListParagraph"/>
              <w:spacing w:beforeLines="50" w:before="120" w:afterLines="50" w:after="120" w:line="360" w:lineRule="auto"/>
              <w:ind w:left="0"/>
              <w:rPr>
                <w:rFonts w:ascii="Futura Bk BT" w:hAnsi="Futura Bk BT" w:cs="Times New Roman"/>
                <w:sz w:val="28"/>
                <w:szCs w:val="28"/>
              </w:rPr>
            </w:pPr>
            <w:r>
              <w:rPr>
                <w:rFonts w:ascii="Futura Bk BT" w:hAnsi="Futura Bk BT" w:cs="Times New Roman"/>
                <w:sz w:val="28"/>
                <w:szCs w:val="28"/>
              </w:rPr>
              <w:t>Student Counselling Program</w:t>
            </w:r>
          </w:p>
        </w:tc>
        <w:tc>
          <w:tcPr>
            <w:tcW w:w="8065" w:type="dxa"/>
          </w:tcPr>
          <w:p w:rsidR="00C62731" w:rsidRDefault="00D769D7">
            <w:pPr>
              <w:pStyle w:val="ListParagraph"/>
              <w:numPr>
                <w:ilvl w:val="0"/>
                <w:numId w:val="10"/>
              </w:numPr>
              <w:spacing w:beforeLines="50" w:before="120" w:afterLines="50" w:after="120" w:line="360" w:lineRule="auto"/>
              <w:jc w:val="both"/>
              <w:rPr>
                <w:rFonts w:ascii="Futura Bk BT" w:hAnsi="Futura Bk BT" w:cs="Times New Roman"/>
                <w:sz w:val="28"/>
                <w:szCs w:val="28"/>
              </w:rPr>
            </w:pPr>
            <w:r>
              <w:rPr>
                <w:rFonts w:ascii="Futura Bk BT" w:hAnsi="Futura Bk BT" w:cs="Times New Roman"/>
                <w:sz w:val="28"/>
                <w:szCs w:val="28"/>
              </w:rPr>
              <w:t>Appropriate international mechanisms for student counselling and related approaches with Nanhua University. Such as: the implementation of the guidance of foreign students at Nanhua University; the</w:t>
            </w:r>
            <w:r>
              <w:rPr>
                <w:rFonts w:ascii="Futura Bk BT" w:hAnsi="Futura Bk BT" w:cs="Times New Roman"/>
                <w:sz w:val="28"/>
                <w:szCs w:val="28"/>
              </w:rPr>
              <w:t xml:space="preserve"> standard operating procedures for handling special incidents of foreign students; the standard operating procedures for assisting foreign students in handling various activities.</w:t>
            </w:r>
          </w:p>
          <w:p w:rsidR="00C62731" w:rsidRDefault="00D769D7">
            <w:pPr>
              <w:pStyle w:val="ListParagraph"/>
              <w:numPr>
                <w:ilvl w:val="0"/>
                <w:numId w:val="10"/>
              </w:numPr>
              <w:spacing w:beforeLines="50" w:before="120" w:afterLines="50" w:after="120" w:line="360" w:lineRule="auto"/>
              <w:jc w:val="both"/>
              <w:rPr>
                <w:rFonts w:ascii="Futura Bk BT" w:hAnsi="Futura Bk BT" w:cs="Times New Roman"/>
                <w:sz w:val="28"/>
                <w:szCs w:val="28"/>
              </w:rPr>
            </w:pPr>
            <w:r>
              <w:rPr>
                <w:rFonts w:ascii="Futura Bk BT" w:hAnsi="Futura Bk BT" w:cs="Times New Roman"/>
                <w:sz w:val="28"/>
                <w:szCs w:val="28"/>
              </w:rPr>
              <w:t>After the pass of 9 credits in Chinese language class  and the completion of</w:t>
            </w:r>
            <w:r>
              <w:rPr>
                <w:rFonts w:ascii="Futura Bk BT" w:hAnsi="Futura Bk BT" w:cs="Times New Roman"/>
                <w:sz w:val="28"/>
                <w:szCs w:val="28"/>
              </w:rPr>
              <w:t xml:space="preserve"> master thesis draft, student can apply the R&amp;D internships for the connection of job opportunities.</w:t>
            </w:r>
          </w:p>
        </w:tc>
      </w:tr>
      <w:tr w:rsidR="00C62731">
        <w:tc>
          <w:tcPr>
            <w:tcW w:w="1858" w:type="dxa"/>
            <w:shd w:val="clear" w:color="auto" w:fill="DEEAF6" w:themeFill="accent1" w:themeFillTint="33"/>
            <w:vAlign w:val="center"/>
          </w:tcPr>
          <w:p w:rsidR="00C62731" w:rsidRDefault="00D769D7">
            <w:pPr>
              <w:spacing w:after="0" w:line="360" w:lineRule="exact"/>
              <w:rPr>
                <w:rFonts w:ascii="Futura Bk BT" w:hAnsi="Futura Bk BT" w:cs="Times New Roman"/>
              </w:rPr>
            </w:pPr>
            <w:r>
              <w:rPr>
                <w:rFonts w:ascii="Futura Bk BT" w:hAnsi="Futura Bk BT" w:cs="Times New Roman"/>
                <w:sz w:val="28"/>
                <w:szCs w:val="22"/>
              </w:rPr>
              <w:t xml:space="preserve">Enrollment </w:t>
            </w:r>
            <w:r>
              <w:rPr>
                <w:rFonts w:ascii="Futura Bk BT" w:hAnsi="Futura Bk BT" w:cs="Times New Roman"/>
                <w:sz w:val="28"/>
                <w:szCs w:val="22"/>
                <w:lang w:val="en-US"/>
              </w:rPr>
              <w:t>q</w:t>
            </w:r>
            <w:r>
              <w:rPr>
                <w:rFonts w:ascii="Futura Bk BT" w:hAnsi="Futura Bk BT" w:cs="Times New Roman"/>
                <w:sz w:val="28"/>
                <w:szCs w:val="22"/>
              </w:rPr>
              <w:t>uota</w:t>
            </w:r>
          </w:p>
        </w:tc>
        <w:tc>
          <w:tcPr>
            <w:tcW w:w="8065" w:type="dxa"/>
            <w:vAlign w:val="center"/>
          </w:tcPr>
          <w:p w:rsidR="00C62731" w:rsidRDefault="00D769D7">
            <w:pPr>
              <w:pStyle w:val="HTMLPreformatted"/>
              <w:shd w:val="clear" w:color="auto" w:fill="F8F9FA"/>
              <w:spacing w:line="300" w:lineRule="auto"/>
              <w:rPr>
                <w:rFonts w:ascii="Futura Bk BT" w:hAnsi="Futura Bk BT"/>
                <w:color w:val="222222"/>
                <w:sz w:val="28"/>
                <w:szCs w:val="28"/>
                <w:lang w:val="en"/>
              </w:rPr>
            </w:pPr>
            <w:r>
              <w:rPr>
                <w:rFonts w:ascii="Futura Bk BT" w:hAnsi="Futura Bk BT"/>
                <w:color w:val="222222"/>
                <w:sz w:val="28"/>
                <w:szCs w:val="28"/>
                <w:lang w:val="en"/>
              </w:rPr>
              <w:t>Circular economy:</w:t>
            </w:r>
          </w:p>
          <w:p w:rsidR="00C62731" w:rsidRDefault="00D769D7">
            <w:pPr>
              <w:pStyle w:val="HTMLPreformatted"/>
              <w:shd w:val="clear" w:color="auto" w:fill="F8F9FA"/>
              <w:spacing w:line="300" w:lineRule="auto"/>
              <w:rPr>
                <w:rFonts w:ascii="Futura Bk BT" w:hAnsi="Futura Bk BT"/>
                <w:color w:val="222222"/>
                <w:sz w:val="28"/>
                <w:szCs w:val="28"/>
                <w:lang w:val="en"/>
              </w:rPr>
            </w:pPr>
            <w:r>
              <w:rPr>
                <w:rFonts w:ascii="Futura Bk BT" w:hAnsi="Futura Bk BT"/>
                <w:color w:val="222222"/>
                <w:sz w:val="28"/>
                <w:szCs w:val="28"/>
                <w:lang w:val="en"/>
              </w:rPr>
              <w:t xml:space="preserve">(1) </w:t>
            </w:r>
            <w:r>
              <w:rPr>
                <w:rFonts w:ascii="Futura Bk BT" w:eastAsia="BiauKai" w:hAnsi="Futura Bk BT" w:cs="PMingLiU"/>
                <w:sz w:val="28"/>
              </w:rPr>
              <w:t>Construction Waste Recycling</w:t>
            </w:r>
            <w:r>
              <w:rPr>
                <w:rFonts w:ascii="Futura Bk BT" w:hAnsi="Futura Bk BT"/>
                <w:color w:val="222222"/>
                <w:sz w:val="28"/>
                <w:szCs w:val="28"/>
                <w:lang w:val="en"/>
              </w:rPr>
              <w:t xml:space="preserve">, spatial information, and slope disaster prevention warning (7~9 </w:t>
            </w:r>
            <w:r>
              <w:rPr>
                <w:rFonts w:ascii="Futura Bk BT" w:hAnsi="Futura Bk BT"/>
                <w:color w:val="222222"/>
                <w:sz w:val="28"/>
                <w:szCs w:val="28"/>
              </w:rPr>
              <w:t>persons)</w:t>
            </w:r>
          </w:p>
          <w:p w:rsidR="00C62731" w:rsidRDefault="00D769D7">
            <w:pPr>
              <w:pStyle w:val="HTMLPreformatted"/>
              <w:shd w:val="clear" w:color="auto" w:fill="F8F9FA"/>
              <w:spacing w:line="300" w:lineRule="auto"/>
              <w:rPr>
                <w:rFonts w:ascii="Futura Bk BT" w:hAnsi="Futura Bk BT"/>
                <w:color w:val="222222"/>
                <w:sz w:val="28"/>
                <w:szCs w:val="28"/>
                <w:lang w:val="en"/>
              </w:rPr>
            </w:pPr>
            <w:r>
              <w:rPr>
                <w:rFonts w:ascii="Futura Bk BT" w:hAnsi="Futura Bk BT"/>
                <w:color w:val="222222"/>
                <w:sz w:val="28"/>
                <w:szCs w:val="28"/>
                <w:lang w:val="en"/>
              </w:rPr>
              <w:t xml:space="preserve">(2) </w:t>
            </w:r>
            <w:r>
              <w:rPr>
                <w:rFonts w:ascii="Futura Bk BT" w:hAnsi="Futura Bk BT"/>
                <w:color w:val="222222"/>
                <w:sz w:val="28"/>
                <w:szCs w:val="28"/>
                <w:lang w:val="en"/>
              </w:rPr>
              <w:t>Recycling of black solider flies, health science, environmental testing and other circular agriculture. (7 ~ 9 persons)</w:t>
            </w:r>
          </w:p>
          <w:p w:rsidR="00C62731" w:rsidRDefault="00D769D7">
            <w:pPr>
              <w:pStyle w:val="HTMLPreformatted"/>
              <w:shd w:val="clear" w:color="auto" w:fill="F8F9FA"/>
              <w:spacing w:line="300" w:lineRule="auto"/>
              <w:rPr>
                <w:rFonts w:ascii="Futura Bk BT" w:hAnsi="Futura Bk BT"/>
                <w:color w:val="222222"/>
                <w:sz w:val="28"/>
                <w:szCs w:val="28"/>
                <w:lang w:val="en"/>
              </w:rPr>
            </w:pPr>
            <w:r>
              <w:rPr>
                <w:rFonts w:ascii="Futura Bk BT" w:hAnsi="Futura Bk BT"/>
                <w:color w:val="222222"/>
                <w:sz w:val="28"/>
                <w:szCs w:val="28"/>
                <w:lang w:val="en"/>
              </w:rPr>
              <w:t>2. New Agriculture: Orchid cultivation, organic agriculture, biological control (7 ~ 9 persons)</w:t>
            </w:r>
          </w:p>
          <w:p w:rsidR="00C62731" w:rsidRDefault="00D769D7">
            <w:pPr>
              <w:pStyle w:val="HTMLPreformatted"/>
              <w:shd w:val="clear" w:color="auto" w:fill="F8F9FA"/>
              <w:spacing w:line="300" w:lineRule="auto"/>
              <w:rPr>
                <w:rFonts w:ascii="Futura Bk BT" w:hAnsi="Futura Bk BT"/>
                <w:color w:val="222222"/>
                <w:sz w:val="28"/>
                <w:szCs w:val="28"/>
                <w:lang w:val="en"/>
              </w:rPr>
            </w:pPr>
            <w:r>
              <w:rPr>
                <w:rFonts w:ascii="Futura Bk BT" w:hAnsi="Futura Bk BT"/>
                <w:color w:val="222222"/>
                <w:sz w:val="28"/>
                <w:szCs w:val="28"/>
                <w:lang w:val="en"/>
              </w:rPr>
              <w:t>3. Information Technology: Internet of T</w:t>
            </w:r>
            <w:r>
              <w:rPr>
                <w:rFonts w:ascii="Futura Bk BT" w:hAnsi="Futura Bk BT"/>
                <w:color w:val="222222"/>
                <w:sz w:val="28"/>
                <w:szCs w:val="28"/>
                <w:lang w:val="en"/>
              </w:rPr>
              <w:t>hings, big data analysis</w:t>
            </w:r>
          </w:p>
          <w:p w:rsidR="00C62731" w:rsidRDefault="00D769D7">
            <w:pPr>
              <w:pStyle w:val="HTMLPreformatted"/>
              <w:shd w:val="clear" w:color="auto" w:fill="F8F9FA"/>
              <w:spacing w:line="300" w:lineRule="auto"/>
              <w:rPr>
                <w:rFonts w:ascii="Futura Bk BT" w:hAnsi="Futura Bk BT"/>
                <w:color w:val="222222"/>
                <w:sz w:val="28"/>
                <w:szCs w:val="28"/>
              </w:rPr>
            </w:pPr>
            <w:r>
              <w:rPr>
                <w:rFonts w:ascii="Futura Bk BT" w:hAnsi="Futura Bk BT"/>
                <w:color w:val="222222"/>
                <w:sz w:val="28"/>
                <w:szCs w:val="28"/>
                <w:lang w:val="en"/>
              </w:rPr>
              <w:t>(5 ~ 7 persons)</w:t>
            </w:r>
          </w:p>
        </w:tc>
      </w:tr>
    </w:tbl>
    <w:p w:rsidR="00C62731" w:rsidRDefault="00D769D7">
      <w:pPr>
        <w:pStyle w:val="Heading1"/>
        <w:numPr>
          <w:ilvl w:val="0"/>
          <w:numId w:val="1"/>
        </w:numPr>
        <w:spacing w:beforeLines="150" w:before="360" w:afterLines="50" w:after="120" w:line="360" w:lineRule="auto"/>
        <w:ind w:left="714" w:hanging="357"/>
        <w:rPr>
          <w:rFonts w:ascii="Futura Bk BT" w:hAnsi="Futura Bk BT" w:cs="Times New Roman"/>
          <w:b/>
          <w:bCs/>
          <w:color w:val="auto"/>
        </w:rPr>
      </w:pPr>
      <w:r>
        <w:rPr>
          <w:rFonts w:ascii="Futura Bk BT" w:hAnsi="Futura Bk BT" w:cs="Times New Roman"/>
          <w:b/>
          <w:bCs/>
          <w:color w:val="auto"/>
        </w:rPr>
        <w:t>Course planning</w:t>
      </w:r>
    </w:p>
    <w:p w:rsidR="00C62731" w:rsidRDefault="00D769D7">
      <w:pPr>
        <w:spacing w:beforeLines="50" w:before="120" w:afterLines="50" w:after="120" w:line="360" w:lineRule="auto"/>
        <w:ind w:firstLineChars="200" w:firstLine="560"/>
        <w:jc w:val="both"/>
        <w:rPr>
          <w:rFonts w:ascii="Futura Bk BT" w:hAnsi="Futura Bk BT" w:cs="Times New Roman"/>
          <w:sz w:val="28"/>
          <w:szCs w:val="28"/>
        </w:rPr>
      </w:pPr>
      <w:r>
        <w:rPr>
          <w:rFonts w:ascii="Futura Bk BT" w:hAnsi="Futura Bk BT" w:cs="Times New Roman"/>
          <w:sz w:val="28"/>
          <w:szCs w:val="28"/>
        </w:rPr>
        <w:t>To accelerate the transformation and upgrading of Taiwan’s industries, the Taiwan government has created a new economic model that takes “innovation, employment, and distribution” as its core value,</w:t>
      </w:r>
      <w:r>
        <w:rPr>
          <w:rFonts w:ascii="Futura Bk BT" w:hAnsi="Futura Bk BT" w:cs="Times New Roman"/>
          <w:sz w:val="28"/>
          <w:szCs w:val="28"/>
        </w:rPr>
        <w:t xml:space="preserve"> pursues </w:t>
      </w:r>
      <w:r>
        <w:rPr>
          <w:rFonts w:ascii="Futura Bk BT" w:hAnsi="Futura Bk BT" w:cs="Times New Roman"/>
          <w:sz w:val="28"/>
          <w:szCs w:val="28"/>
        </w:rPr>
        <w:lastRenderedPageBreak/>
        <w:t>sustainable development, and stimulates industrial innovation through the three strategies of “connecting the future, connecting the world, and connecting the ground”. Spirit and energy. The government proposes 5+2 industry innovation plans such a</w:t>
      </w:r>
      <w:r>
        <w:rPr>
          <w:rFonts w:ascii="Futura Bk BT" w:hAnsi="Futura Bk BT" w:cs="Times New Roman"/>
          <w:sz w:val="28"/>
          <w:szCs w:val="28"/>
        </w:rPr>
        <w:t>s "Smart machinery", "Asian Silicon Valley", "Green Energy ", "Bio-medi</w:t>
      </w:r>
      <w:r>
        <w:rPr>
          <w:rFonts w:ascii="Futura Bk BT" w:hAnsi="Futura Bk BT" w:cs="Times New Roman"/>
          <w:sz w:val="28"/>
          <w:szCs w:val="28"/>
          <w:lang w:val="en-US"/>
        </w:rPr>
        <w:t>cine</w:t>
      </w:r>
      <w:r>
        <w:rPr>
          <w:rFonts w:ascii="Futura Bk BT" w:hAnsi="Futura Bk BT" w:cs="Times New Roman"/>
          <w:sz w:val="28"/>
          <w:szCs w:val="28"/>
        </w:rPr>
        <w:t xml:space="preserve"> ", "National Defense", "New agriculture" and "Circular economy" as the driving force The core of Taiwan’s next-generation industrial growth injects new momentum into economic growt</w:t>
      </w:r>
      <w:r>
        <w:rPr>
          <w:rFonts w:ascii="Futura Bk BT" w:hAnsi="Futura Bk BT" w:cs="Times New Roman"/>
          <w:sz w:val="28"/>
          <w:szCs w:val="28"/>
        </w:rPr>
        <w:t>h (National Development Committee, 2020). For the circular economy, the Environmental Protection Department of the Executive Yuan has developed a "Resource Recovery and Reuse Promotion Plan", hoping to properly use waste resources in various stages of mate</w:t>
      </w:r>
      <w:r>
        <w:rPr>
          <w:rFonts w:ascii="Futura Bk BT" w:hAnsi="Futura Bk BT" w:cs="Times New Roman"/>
          <w:sz w:val="28"/>
          <w:szCs w:val="28"/>
        </w:rPr>
        <w:t>rial production, consumption, waste, and regeneration to replace natural resources exploitation and achieve material Full cycle, zero-waste vision. In the new agricultural sector, Taiwan has passed the Organic Agriculture Law, focusing on biological contro</w:t>
      </w:r>
      <w:r>
        <w:rPr>
          <w:rFonts w:ascii="Futura Bk BT" w:hAnsi="Futura Bk BT" w:cs="Times New Roman"/>
          <w:sz w:val="28"/>
          <w:szCs w:val="28"/>
        </w:rPr>
        <w:t>l rather than conventional agricultural laws, and actively improving the international competitiveness of the country’s agricultural products through the cold chain system.</w:t>
      </w:r>
    </w:p>
    <w:p w:rsidR="00C62731" w:rsidRDefault="00D769D7">
      <w:pPr>
        <w:spacing w:beforeLines="50" w:before="120" w:afterLines="50" w:after="120" w:line="360" w:lineRule="auto"/>
        <w:ind w:firstLineChars="200" w:firstLine="560"/>
        <w:jc w:val="both"/>
        <w:rPr>
          <w:rFonts w:ascii="Futura Bk BT" w:hAnsi="Futura Bk BT" w:cs="Times New Roman"/>
          <w:sz w:val="28"/>
          <w:szCs w:val="28"/>
        </w:rPr>
      </w:pPr>
      <w:r>
        <w:rPr>
          <w:rFonts w:ascii="Futura Bk BT" w:hAnsi="Futura Bk BT" w:cs="Times New Roman"/>
          <w:sz w:val="28"/>
          <w:szCs w:val="28"/>
        </w:rPr>
        <w:t>Therefore, to strengthen technological R&amp;D and innovation after combine with indust</w:t>
      </w:r>
      <w:r>
        <w:rPr>
          <w:rFonts w:ascii="Futura Bk BT" w:hAnsi="Futura Bk BT" w:cs="Times New Roman"/>
          <w:sz w:val="28"/>
          <w:szCs w:val="28"/>
        </w:rPr>
        <w:t>ry and cultivate elites, this special class integrates circular economy and new agriculture with the following characteristics:</w:t>
      </w:r>
    </w:p>
    <w:p w:rsidR="00C62731" w:rsidRDefault="00D769D7">
      <w:pPr>
        <w:pStyle w:val="Heading2"/>
        <w:numPr>
          <w:ilvl w:val="0"/>
          <w:numId w:val="11"/>
        </w:numPr>
        <w:spacing w:beforeLines="50" w:before="120" w:afterLines="50" w:after="120" w:line="360" w:lineRule="auto"/>
        <w:rPr>
          <w:rFonts w:ascii="Futura Bk BT" w:hAnsi="Futura Bk BT" w:cs="Times New Roman"/>
          <w:b/>
          <w:bCs/>
          <w:color w:val="auto"/>
          <w:sz w:val="28"/>
          <w:szCs w:val="24"/>
        </w:rPr>
      </w:pPr>
      <w:r>
        <w:rPr>
          <w:rFonts w:ascii="Futura Bk BT" w:hAnsi="Futura Bk BT" w:cs="Times New Roman"/>
          <w:b/>
          <w:bCs/>
          <w:color w:val="auto"/>
          <w:sz w:val="28"/>
          <w:szCs w:val="24"/>
        </w:rPr>
        <w:t>Course features</w:t>
      </w:r>
    </w:p>
    <w:p w:rsidR="00C62731" w:rsidRDefault="00D769D7">
      <w:pPr>
        <w:pStyle w:val="Heading3"/>
        <w:numPr>
          <w:ilvl w:val="0"/>
          <w:numId w:val="12"/>
        </w:numPr>
        <w:spacing w:beforeLines="50" w:before="120" w:afterLines="50" w:after="120" w:line="360" w:lineRule="auto"/>
        <w:rPr>
          <w:rFonts w:ascii="Futura Bk BT" w:hAnsi="Futura Bk BT" w:cs="Times New Roman"/>
          <w:b/>
          <w:bCs/>
          <w:color w:val="auto"/>
          <w:sz w:val="28"/>
          <w:szCs w:val="22"/>
        </w:rPr>
      </w:pPr>
      <w:r>
        <w:rPr>
          <w:rFonts w:ascii="Futura Bk BT" w:hAnsi="Futura Bk BT" w:cs="Times New Roman"/>
          <w:b/>
          <w:bCs/>
          <w:color w:val="auto"/>
          <w:sz w:val="28"/>
          <w:szCs w:val="22"/>
        </w:rPr>
        <w:t>Circular economy: use construction waste to create the permeable pavement</w:t>
      </w:r>
    </w:p>
    <w:p w:rsidR="00C62731" w:rsidRDefault="00D769D7">
      <w:pPr>
        <w:spacing w:beforeLines="50" w:before="120" w:afterLines="50" w:after="120" w:line="360" w:lineRule="auto"/>
        <w:ind w:left="357" w:firstLineChars="200" w:firstLine="560"/>
        <w:jc w:val="both"/>
        <w:rPr>
          <w:rFonts w:ascii="Futura Bk BT" w:hAnsi="Futura Bk BT" w:cs="Times New Roman"/>
          <w:sz w:val="28"/>
          <w:szCs w:val="28"/>
        </w:rPr>
      </w:pPr>
      <w:r>
        <w:rPr>
          <w:rFonts w:ascii="Futura Bk BT" w:hAnsi="Futura Bk BT" w:cs="Times New Roman"/>
          <w:sz w:val="28"/>
          <w:szCs w:val="28"/>
        </w:rPr>
        <w:t xml:space="preserve">Climate change leads to extreme </w:t>
      </w:r>
      <w:r>
        <w:rPr>
          <w:rFonts w:ascii="Futura Bk BT" w:hAnsi="Futura Bk BT" w:cs="Times New Roman"/>
          <w:sz w:val="28"/>
          <w:szCs w:val="28"/>
        </w:rPr>
        <w:t xml:space="preserve">climate and extreme rainfall, so increasing surface permeability and increasing infiltration is a top priority. This set of courses consists of professors with academic expertise and professional laboratories to set up courses on the construction of a </w:t>
      </w:r>
      <w:r>
        <w:rPr>
          <w:rFonts w:ascii="Futura Bk BT" w:hAnsi="Futura Bk BT" w:cs="Times New Roman"/>
          <w:sz w:val="28"/>
          <w:szCs w:val="28"/>
        </w:rPr>
        <w:lastRenderedPageBreak/>
        <w:t>wast</w:t>
      </w:r>
      <w:r>
        <w:rPr>
          <w:rFonts w:ascii="Futura Bk BT" w:hAnsi="Futura Bk BT" w:cs="Times New Roman"/>
          <w:sz w:val="28"/>
          <w:szCs w:val="28"/>
        </w:rPr>
        <w:t>e recycling economy, and then research and develop for permeable pavement. Increase infiltration can be applied to landscape walkways or driveways in the garden, and provide a cultivation process.</w:t>
      </w:r>
    </w:p>
    <w:p w:rsidR="00C62731" w:rsidRDefault="00D769D7">
      <w:pPr>
        <w:pStyle w:val="Heading3"/>
        <w:spacing w:beforeLines="50" w:before="120" w:afterLines="50" w:after="120" w:line="360" w:lineRule="auto"/>
        <w:rPr>
          <w:rFonts w:ascii="Futura Bk BT" w:hAnsi="Futura Bk BT" w:cs="Times New Roman"/>
          <w:b/>
          <w:bCs/>
          <w:color w:val="auto"/>
          <w:sz w:val="28"/>
          <w:szCs w:val="22"/>
        </w:rPr>
      </w:pPr>
      <w:r>
        <w:rPr>
          <w:rFonts w:ascii="Futura Bk BT" w:hAnsi="Futura Bk BT" w:cs="Times New Roman"/>
          <w:b/>
          <w:bCs/>
          <w:color w:val="auto"/>
          <w:sz w:val="28"/>
          <w:szCs w:val="22"/>
        </w:rPr>
        <w:t xml:space="preserve">(b) Recycling economy: Black soldier Fly Recycling </w:t>
      </w:r>
      <w:r>
        <w:rPr>
          <w:rFonts w:ascii="Futura Bk BT" w:hAnsi="Futura Bk BT" w:cs="Times New Roman"/>
          <w:b/>
          <w:bCs/>
          <w:color w:val="auto"/>
          <w:sz w:val="28"/>
          <w:szCs w:val="22"/>
        </w:rPr>
        <w:t>Agriculture</w:t>
      </w:r>
    </w:p>
    <w:p w:rsidR="00C62731" w:rsidRDefault="00D769D7">
      <w:pPr>
        <w:spacing w:beforeLines="50" w:before="120" w:afterLines="50" w:after="120" w:line="360" w:lineRule="auto"/>
        <w:ind w:left="357" w:firstLineChars="200" w:firstLine="560"/>
        <w:jc w:val="both"/>
        <w:rPr>
          <w:rFonts w:ascii="Futura Bk BT" w:hAnsi="Futura Bk BT" w:cs="Times New Roman"/>
          <w:sz w:val="28"/>
          <w:szCs w:val="28"/>
        </w:rPr>
      </w:pPr>
      <w:r>
        <w:rPr>
          <w:rFonts w:ascii="Futura Bk BT" w:hAnsi="Futura Bk BT" w:cs="Times New Roman"/>
          <w:sz w:val="28"/>
          <w:szCs w:val="28"/>
        </w:rPr>
        <w:t>Food waste, pig farming, and chicken farming cause air and water pollution in cities and rural areas. Decontamination can be avoided by black soldier flies. Besides, organic fertilizer, organic soil, and chitin are produced in the process. Indu</w:t>
      </w:r>
      <w:r>
        <w:rPr>
          <w:rFonts w:ascii="Futura Bk BT" w:hAnsi="Futura Bk BT" w:cs="Times New Roman"/>
          <w:sz w:val="28"/>
          <w:szCs w:val="28"/>
        </w:rPr>
        <w:t>strial cooperation on patents and practical experience, through industry professionals with practical experience, and professors with specialized expertise, jointly develop relevant technologies and products.</w:t>
      </w:r>
    </w:p>
    <w:p w:rsidR="00C62731" w:rsidRDefault="00D769D7">
      <w:pPr>
        <w:pStyle w:val="Heading3"/>
        <w:spacing w:beforeLines="50" w:before="120" w:afterLines="50" w:after="120" w:line="360" w:lineRule="auto"/>
        <w:rPr>
          <w:rFonts w:ascii="Futura Bk BT" w:hAnsi="Futura Bk BT" w:cs="Times New Roman"/>
          <w:b/>
          <w:bCs/>
          <w:color w:val="auto"/>
          <w:sz w:val="28"/>
          <w:szCs w:val="22"/>
        </w:rPr>
      </w:pPr>
      <w:r>
        <w:rPr>
          <w:rFonts w:ascii="Futura Bk BT" w:hAnsi="Futura Bk BT" w:cs="Times New Roman"/>
          <w:b/>
          <w:bCs/>
          <w:color w:val="auto"/>
          <w:sz w:val="28"/>
          <w:szCs w:val="22"/>
        </w:rPr>
        <w:t>(c) New agriculture: orchid cultivation techniq</w:t>
      </w:r>
      <w:r>
        <w:rPr>
          <w:rFonts w:ascii="Futura Bk BT" w:hAnsi="Futura Bk BT" w:cs="Times New Roman"/>
          <w:b/>
          <w:bCs/>
          <w:color w:val="auto"/>
          <w:sz w:val="28"/>
          <w:szCs w:val="22"/>
        </w:rPr>
        <w:t>ues</w:t>
      </w:r>
    </w:p>
    <w:p w:rsidR="00C62731" w:rsidRDefault="00D769D7">
      <w:pPr>
        <w:spacing w:beforeLines="50" w:before="120" w:afterLines="50" w:after="120" w:line="360" w:lineRule="auto"/>
        <w:ind w:left="357" w:firstLineChars="200" w:firstLine="560"/>
        <w:jc w:val="both"/>
        <w:rPr>
          <w:rFonts w:ascii="Futura Bk BT" w:hAnsi="Futura Bk BT" w:cs="Times New Roman"/>
          <w:sz w:val="28"/>
          <w:szCs w:val="28"/>
        </w:rPr>
      </w:pPr>
      <w:r>
        <w:rPr>
          <w:rFonts w:ascii="Futura Bk BT" w:hAnsi="Futura Bk BT" w:cs="Times New Roman"/>
          <w:sz w:val="28"/>
          <w:szCs w:val="28"/>
        </w:rPr>
        <w:t>This class lead by General Manager Lai Benzhi of Taida Horticultura to establish standard operating procedures for the cultivation and management of three Phalaenopsis species, including Oncidium, Phalaenopsis, and Gardella, to cultivate professional c</w:t>
      </w:r>
      <w:r>
        <w:rPr>
          <w:rFonts w:ascii="Futura Bk BT" w:hAnsi="Futura Bk BT" w:cs="Times New Roman"/>
          <w:sz w:val="28"/>
          <w:szCs w:val="28"/>
        </w:rPr>
        <w:t>ultivation techniques for the promotion of employees of the Indian branch of Nongyou Seed Co., Ltd.</w:t>
      </w:r>
    </w:p>
    <w:p w:rsidR="00C62731" w:rsidRDefault="00D769D7">
      <w:pPr>
        <w:pStyle w:val="Heading3"/>
        <w:spacing w:beforeLines="50" w:before="120" w:afterLines="50" w:after="120" w:line="360" w:lineRule="auto"/>
        <w:rPr>
          <w:rFonts w:ascii="Futura Bk BT" w:hAnsi="Futura Bk BT" w:cs="Times New Roman"/>
          <w:b/>
          <w:bCs/>
          <w:color w:val="auto"/>
          <w:sz w:val="28"/>
          <w:szCs w:val="22"/>
        </w:rPr>
      </w:pPr>
      <w:r>
        <w:rPr>
          <w:rFonts w:ascii="Futura Bk BT" w:hAnsi="Futura Bk BT" w:cs="Times New Roman"/>
          <w:b/>
          <w:bCs/>
          <w:color w:val="auto"/>
          <w:sz w:val="28"/>
          <w:szCs w:val="22"/>
        </w:rPr>
        <w:t>(d) Academic training, experiment, and course internship</w:t>
      </w:r>
    </w:p>
    <w:p w:rsidR="00C62731" w:rsidRDefault="00D769D7">
      <w:pPr>
        <w:spacing w:beforeLines="50" w:before="120" w:afterLines="50" w:after="120" w:line="360" w:lineRule="auto"/>
        <w:ind w:left="357" w:firstLineChars="200" w:firstLine="560"/>
        <w:jc w:val="both"/>
        <w:rPr>
          <w:rFonts w:ascii="Futura Bk BT" w:hAnsi="Futura Bk BT" w:cs="Times New Roman"/>
          <w:sz w:val="28"/>
          <w:szCs w:val="28"/>
        </w:rPr>
      </w:pPr>
      <w:r>
        <w:rPr>
          <w:rFonts w:ascii="Futura Bk BT" w:hAnsi="Futura Bk BT" w:cs="Times New Roman"/>
          <w:sz w:val="28"/>
          <w:szCs w:val="28"/>
        </w:rPr>
        <w:t xml:space="preserve">This special class cooperates with </w:t>
      </w:r>
      <w:r>
        <w:rPr>
          <w:rFonts w:ascii="Futura Bk BT" w:hAnsi="Futura Bk BT" w:cs="Times New Roman"/>
          <w:sz w:val="28"/>
          <w:szCs w:val="28"/>
          <w:lang w:val="en-US"/>
        </w:rPr>
        <w:t>academic</w:t>
      </w:r>
      <w:r>
        <w:rPr>
          <w:rFonts w:ascii="Futura Bk BT" w:hAnsi="Futura Bk BT" w:cs="Times New Roman"/>
          <w:sz w:val="28"/>
          <w:szCs w:val="28"/>
        </w:rPr>
        <w:t xml:space="preserve"> training courses, including the knowledge of sustainabi</w:t>
      </w:r>
      <w:r>
        <w:rPr>
          <w:rFonts w:ascii="Futura Bk BT" w:hAnsi="Futura Bk BT" w:cs="Times New Roman"/>
          <w:sz w:val="28"/>
          <w:szCs w:val="28"/>
        </w:rPr>
        <w:t>lity such as climate change, sustainable agriculture, organic agriculture, biological control, professional Internet of Things (IoT) technology, telemetry and geographic information technology, data analysis, and exploration, and R&amp; D capabilities, etc.</w:t>
      </w:r>
    </w:p>
    <w:p w:rsidR="00C62731" w:rsidRDefault="00D769D7">
      <w:pPr>
        <w:pStyle w:val="Heading3"/>
        <w:spacing w:beforeLines="50" w:before="120" w:afterLines="50" w:after="120" w:line="360" w:lineRule="auto"/>
        <w:rPr>
          <w:rFonts w:ascii="Futura Bk BT" w:hAnsi="Futura Bk BT" w:cs="Times New Roman"/>
          <w:b/>
          <w:bCs/>
          <w:color w:val="auto"/>
          <w:sz w:val="28"/>
          <w:szCs w:val="22"/>
        </w:rPr>
      </w:pPr>
      <w:r>
        <w:rPr>
          <w:rFonts w:ascii="Futura Bk BT" w:hAnsi="Futura Bk BT" w:cs="Times New Roman"/>
          <w:b/>
          <w:bCs/>
          <w:color w:val="auto"/>
          <w:sz w:val="28"/>
          <w:szCs w:val="22"/>
        </w:rPr>
        <w:lastRenderedPageBreak/>
        <w:t>(e</w:t>
      </w:r>
      <w:r>
        <w:rPr>
          <w:rFonts w:ascii="Futura Bk BT" w:hAnsi="Futura Bk BT" w:cs="Times New Roman"/>
          <w:b/>
          <w:bCs/>
          <w:color w:val="auto"/>
          <w:sz w:val="28"/>
          <w:szCs w:val="22"/>
        </w:rPr>
        <w:t>) Internship in Green Technology for Sustainability</w:t>
      </w:r>
    </w:p>
    <w:p w:rsidR="00C62731" w:rsidRDefault="00D769D7">
      <w:pPr>
        <w:spacing w:beforeLines="50" w:before="120" w:afterLines="50" w:after="120" w:line="360" w:lineRule="auto"/>
        <w:ind w:left="357" w:firstLineChars="200" w:firstLine="560"/>
        <w:jc w:val="both"/>
        <w:rPr>
          <w:rFonts w:ascii="Futura Bk BT" w:hAnsi="Futura Bk BT" w:cs="Times New Roman"/>
          <w:sz w:val="28"/>
          <w:szCs w:val="28"/>
        </w:rPr>
      </w:pPr>
      <w:r>
        <w:rPr>
          <w:rFonts w:ascii="Futura Bk BT" w:hAnsi="Futura Bk BT" w:cs="Times New Roman"/>
          <w:sz w:val="28"/>
          <w:szCs w:val="28"/>
        </w:rPr>
        <w:t>Students can get the opportunity to join this special class in the last semester of their Master's program. The student will get the opportunity to join the industry for research and development as a trai</w:t>
      </w:r>
      <w:r>
        <w:rPr>
          <w:rFonts w:ascii="Futura Bk BT" w:hAnsi="Futura Bk BT" w:cs="Times New Roman"/>
          <w:sz w:val="28"/>
          <w:szCs w:val="28"/>
        </w:rPr>
        <w:t>nee internship. Students can also be paid as per the industry norms and regulations for trainee internship. Some other basic requirements for this course are as follows:</w:t>
      </w:r>
    </w:p>
    <w:p w:rsidR="00C62731" w:rsidRDefault="00D769D7">
      <w:pPr>
        <w:spacing w:beforeLines="50" w:before="120" w:afterLines="50" w:after="120" w:line="360" w:lineRule="auto"/>
        <w:ind w:left="360"/>
        <w:jc w:val="both"/>
        <w:rPr>
          <w:rFonts w:ascii="Futura Bk BT" w:hAnsi="Futura Bk BT" w:cs="Times New Roman"/>
          <w:sz w:val="28"/>
          <w:szCs w:val="28"/>
        </w:rPr>
      </w:pPr>
      <w:r>
        <w:rPr>
          <w:rFonts w:ascii="Futura Bk BT" w:hAnsi="Futura Bk BT" w:cs="Times New Roman"/>
          <w:sz w:val="28"/>
          <w:szCs w:val="28"/>
        </w:rPr>
        <w:t>a. Students must take 9 credits in the first three semesters of Chinese language to le</w:t>
      </w:r>
      <w:r>
        <w:rPr>
          <w:rFonts w:ascii="Futura Bk BT" w:hAnsi="Futura Bk BT" w:cs="Times New Roman"/>
          <w:sz w:val="28"/>
          <w:szCs w:val="28"/>
        </w:rPr>
        <w:t>arn to communicate with industry in Chinese. Which also helps the student to communicate with other local people in Taiwan.</w:t>
      </w:r>
    </w:p>
    <w:p w:rsidR="00C62731" w:rsidRDefault="00D769D7">
      <w:pPr>
        <w:spacing w:beforeLines="50" w:before="120" w:afterLines="50" w:after="120" w:line="360" w:lineRule="auto"/>
        <w:ind w:left="360"/>
        <w:jc w:val="both"/>
        <w:rPr>
          <w:rFonts w:ascii="Futura Bk BT" w:hAnsi="Futura Bk BT" w:cs="Times New Roman"/>
          <w:sz w:val="28"/>
          <w:szCs w:val="28"/>
        </w:rPr>
      </w:pPr>
      <w:r>
        <w:rPr>
          <w:rFonts w:ascii="Futura Bk BT" w:hAnsi="Futura Bk BT" w:cs="Times New Roman"/>
          <w:sz w:val="28"/>
          <w:szCs w:val="28"/>
        </w:rPr>
        <w:t>b. Students must complete the draft of the master's thesis to have special field expertise. Publication of one academic conference p</w:t>
      </w:r>
      <w:r>
        <w:rPr>
          <w:rFonts w:ascii="Futura Bk BT" w:hAnsi="Futura Bk BT" w:cs="Times New Roman"/>
          <w:sz w:val="28"/>
          <w:szCs w:val="28"/>
        </w:rPr>
        <w:t>aper is also necessary.</w:t>
      </w:r>
    </w:p>
    <w:p w:rsidR="00C62731" w:rsidRDefault="00D769D7">
      <w:pPr>
        <w:spacing w:beforeLines="50" w:before="120" w:afterLines="50" w:after="120" w:line="360" w:lineRule="auto"/>
        <w:ind w:left="360"/>
        <w:jc w:val="both"/>
        <w:rPr>
          <w:rFonts w:ascii="Futura Bk BT" w:hAnsi="Futura Bk BT" w:cs="Times New Roman"/>
          <w:sz w:val="28"/>
          <w:szCs w:val="28"/>
        </w:rPr>
      </w:pPr>
      <w:r>
        <w:rPr>
          <w:rFonts w:ascii="Futura Bk BT" w:hAnsi="Futura Bk BT" w:cs="Times New Roman"/>
          <w:sz w:val="28"/>
          <w:szCs w:val="28"/>
        </w:rPr>
        <w:t>Students who have completed training and have independent research capabilities will be stationed in the industry for three to four months for cooperative research and development internships. The partners include cooperative compan</w:t>
      </w:r>
      <w:r>
        <w:rPr>
          <w:rFonts w:ascii="Futura Bk BT" w:hAnsi="Futura Bk BT" w:cs="Times New Roman"/>
          <w:sz w:val="28"/>
          <w:szCs w:val="28"/>
        </w:rPr>
        <w:t>ies such as Taida Horticultura, Yaoji Industrial Co., Ltd., Guitian Laboratory, Jiezhou Information Co., Ltd., and Taiwan Sugar Company's Biotechnology Division, Yimi Community-University Farm, etc. After the end of the internship period, based on the perf</w:t>
      </w:r>
      <w:r>
        <w:rPr>
          <w:rFonts w:ascii="Futura Bk BT" w:hAnsi="Futura Bk BT" w:cs="Times New Roman"/>
          <w:sz w:val="28"/>
          <w:szCs w:val="28"/>
        </w:rPr>
        <w:t>ormance of students and the requirement of the company, students can be retained as a full-time employee or sent to the industry's overseas company services.</w:t>
      </w:r>
    </w:p>
    <w:p w:rsidR="00C62731" w:rsidRDefault="00D769D7">
      <w:pPr>
        <w:pStyle w:val="Heading2"/>
        <w:numPr>
          <w:ilvl w:val="0"/>
          <w:numId w:val="11"/>
        </w:numPr>
        <w:spacing w:beforeLines="50" w:before="120" w:afterLines="50" w:after="120" w:line="360" w:lineRule="auto"/>
        <w:rPr>
          <w:rFonts w:ascii="Futura Bk BT" w:hAnsi="Futura Bk BT" w:cs="Times New Roman"/>
          <w:b/>
          <w:bCs/>
          <w:color w:val="auto"/>
          <w:sz w:val="28"/>
          <w:szCs w:val="24"/>
        </w:rPr>
      </w:pPr>
      <w:r>
        <w:rPr>
          <w:rFonts w:ascii="Futura Bk BT" w:hAnsi="Futura Bk BT" w:cs="Times New Roman"/>
          <w:b/>
          <w:bCs/>
          <w:color w:val="auto"/>
          <w:sz w:val="28"/>
          <w:szCs w:val="24"/>
        </w:rPr>
        <w:lastRenderedPageBreak/>
        <w:t>Course Name and Weightage</w:t>
      </w:r>
    </w:p>
    <w:p w:rsidR="00C62731" w:rsidRDefault="00D769D7">
      <w:pPr>
        <w:pStyle w:val="Heading3"/>
        <w:spacing w:beforeLines="50" w:before="120" w:afterLines="50" w:after="120" w:line="360" w:lineRule="auto"/>
        <w:rPr>
          <w:rFonts w:ascii="Futura Bk BT" w:hAnsi="Futura Bk BT" w:cs="Times New Roman"/>
          <w:b/>
          <w:bCs/>
          <w:color w:val="auto"/>
          <w:sz w:val="28"/>
          <w:szCs w:val="22"/>
        </w:rPr>
      </w:pPr>
      <w:r>
        <w:rPr>
          <w:rFonts w:ascii="Futura Bk BT" w:hAnsi="Futura Bk BT" w:cs="Times New Roman"/>
          <w:b/>
          <w:bCs/>
          <w:color w:val="auto"/>
          <w:sz w:val="28"/>
          <w:szCs w:val="22"/>
        </w:rPr>
        <w:t>(a) Course description</w:t>
      </w:r>
    </w:p>
    <w:p w:rsidR="00C62731" w:rsidRDefault="00D769D7">
      <w:pPr>
        <w:spacing w:beforeLines="50" w:before="120" w:afterLines="50" w:after="120" w:line="360" w:lineRule="auto"/>
        <w:ind w:left="360"/>
        <w:jc w:val="both"/>
        <w:rPr>
          <w:rFonts w:ascii="Futura Bk BT" w:hAnsi="Futura Bk BT" w:cs="Times New Roman"/>
          <w:sz w:val="28"/>
          <w:szCs w:val="28"/>
        </w:rPr>
      </w:pPr>
      <w:r>
        <w:rPr>
          <w:rFonts w:ascii="Futura Bk BT" w:hAnsi="Futura Bk BT" w:cs="Times New Roman"/>
          <w:sz w:val="28"/>
          <w:szCs w:val="28"/>
        </w:rPr>
        <w:t>At least 30 credits must be completed to graduate</w:t>
      </w:r>
      <w:r>
        <w:rPr>
          <w:rFonts w:ascii="Futura Bk BT" w:hAnsi="Futura Bk BT" w:cs="Times New Roman"/>
          <w:sz w:val="28"/>
          <w:szCs w:val="28"/>
        </w:rPr>
        <w:t>s from this course, including 6 credits for majors, 20 credits for electives, and 4 credits for Master Thesis. Also, 9 credits are required for Chinese Class, which is not included in the graduation credits.</w:t>
      </w:r>
    </w:p>
    <w:p w:rsidR="00C62731" w:rsidRDefault="00D769D7">
      <w:pPr>
        <w:spacing w:beforeLines="50" w:before="120" w:afterLines="50" w:after="120" w:line="360" w:lineRule="auto"/>
        <w:ind w:left="360"/>
        <w:jc w:val="both"/>
        <w:rPr>
          <w:rFonts w:ascii="Futura Bk BT" w:hAnsi="Futura Bk BT" w:cs="Times New Roman"/>
          <w:sz w:val="28"/>
          <w:szCs w:val="28"/>
        </w:rPr>
      </w:pPr>
      <w:r>
        <w:rPr>
          <w:rFonts w:ascii="Futura Bk BT" w:hAnsi="Futura Bk BT" w:cs="Times New Roman"/>
          <w:sz w:val="28"/>
          <w:szCs w:val="28"/>
        </w:rPr>
        <w:t>(a) "</w:t>
      </w:r>
      <w:r>
        <w:rPr>
          <w:rFonts w:ascii="Futura Bk BT" w:hAnsi="Futura Bk BT"/>
        </w:rPr>
        <w:t xml:space="preserve"> </w:t>
      </w:r>
      <w:r>
        <w:rPr>
          <w:rFonts w:ascii="Futura Bk BT" w:hAnsi="Futura Bk BT" w:cs="Times New Roman"/>
          <w:sz w:val="28"/>
          <w:szCs w:val="28"/>
        </w:rPr>
        <w:t>Symposium " course: This is a compulsory c</w:t>
      </w:r>
      <w:r>
        <w:rPr>
          <w:rFonts w:ascii="Futura Bk BT" w:hAnsi="Futura Bk BT" w:cs="Times New Roman"/>
          <w:sz w:val="28"/>
          <w:szCs w:val="28"/>
        </w:rPr>
        <w:t>ourse for master's degree students in this department. Only the total credits of the “Symposium” admits 4 credits.</w:t>
      </w:r>
    </w:p>
    <w:p w:rsidR="00C62731" w:rsidRDefault="00D769D7">
      <w:pPr>
        <w:spacing w:beforeLines="50" w:before="120" w:afterLines="50" w:after="120" w:line="360" w:lineRule="auto"/>
        <w:ind w:left="360"/>
        <w:jc w:val="both"/>
        <w:rPr>
          <w:rFonts w:ascii="Futura Bk BT" w:hAnsi="Futura Bk BT" w:cs="Times New Roman"/>
          <w:sz w:val="28"/>
          <w:szCs w:val="28"/>
        </w:rPr>
      </w:pPr>
      <w:r>
        <w:rPr>
          <w:rFonts w:ascii="Futura Bk BT" w:hAnsi="Futura Bk BT" w:cs="Times New Roman"/>
          <w:sz w:val="28"/>
          <w:szCs w:val="28"/>
        </w:rPr>
        <w:t>(b) Before graduating students must have more than two papers published in an academic seminar and submitted to an international journal. Onl</w:t>
      </w:r>
      <w:r>
        <w:rPr>
          <w:rFonts w:ascii="Futura Bk BT" w:hAnsi="Futura Bk BT" w:cs="Times New Roman"/>
          <w:sz w:val="28"/>
          <w:szCs w:val="28"/>
        </w:rPr>
        <w:t>y the application for oral defense for a Master's degree can be submitted. All published content and topics must be related to the master thesis.</w:t>
      </w:r>
    </w:p>
    <w:p w:rsidR="00C62731" w:rsidRDefault="00D769D7">
      <w:pPr>
        <w:spacing w:beforeLines="50" w:before="120" w:afterLines="50" w:after="120" w:line="360" w:lineRule="auto"/>
        <w:ind w:left="360"/>
        <w:jc w:val="both"/>
        <w:rPr>
          <w:rFonts w:ascii="Futura Bk BT" w:hAnsi="Futura Bk BT" w:cs="Times New Roman"/>
          <w:sz w:val="28"/>
          <w:szCs w:val="28"/>
        </w:rPr>
      </w:pPr>
      <w:r>
        <w:rPr>
          <w:rFonts w:ascii="Futura Bk BT" w:hAnsi="Futura Bk BT" w:cs="Times New Roman"/>
          <w:sz w:val="28"/>
          <w:szCs w:val="28"/>
        </w:rPr>
        <w:t>(c) "Circular Economy" or "New Agriculture" can major in one field, and at least one subject is required for “</w:t>
      </w:r>
      <w:r>
        <w:rPr>
          <w:rFonts w:ascii="Futura Bk BT" w:hAnsi="Futura Bk BT" w:cs="Times New Roman"/>
          <w:sz w:val="28"/>
          <w:szCs w:val="28"/>
        </w:rPr>
        <w:t>Frontier Data Analysis”.</w:t>
      </w:r>
    </w:p>
    <w:p w:rsidR="00C62731" w:rsidRDefault="00D769D7">
      <w:pPr>
        <w:spacing w:beforeLines="50" w:before="120" w:afterLines="50" w:after="120" w:line="360" w:lineRule="auto"/>
        <w:ind w:left="360"/>
        <w:jc w:val="both"/>
        <w:rPr>
          <w:rFonts w:ascii="Futura Bk BT" w:hAnsi="Futura Bk BT" w:cs="Times New Roman"/>
          <w:sz w:val="28"/>
          <w:szCs w:val="28"/>
        </w:rPr>
      </w:pPr>
      <w:r>
        <w:rPr>
          <w:rFonts w:ascii="Futura Bk BT" w:hAnsi="Futura Bk BT" w:cs="Times New Roman"/>
          <w:sz w:val="28"/>
          <w:szCs w:val="28"/>
        </w:rPr>
        <w:t>(d) Credits for internships in Green Technology for Sustainability are not included in the calculation of graduation credits. Students must complete the draft of the master's thesis to have special field expertise, and pass the cou</w:t>
      </w:r>
      <w:r>
        <w:rPr>
          <w:rFonts w:ascii="Futura Bk BT" w:hAnsi="Futura Bk BT" w:cs="Times New Roman"/>
          <w:sz w:val="28"/>
          <w:szCs w:val="28"/>
        </w:rPr>
        <w:t xml:space="preserve">rse meeting before they can continue the Internship. </w:t>
      </w:r>
    </w:p>
    <w:p w:rsidR="00C62731" w:rsidRDefault="00D769D7">
      <w:pPr>
        <w:pStyle w:val="Heading3"/>
        <w:spacing w:beforeLines="50" w:before="120" w:afterLines="50" w:after="120" w:line="360" w:lineRule="auto"/>
        <w:rPr>
          <w:rFonts w:ascii="Futura Bk BT" w:hAnsi="Futura Bk BT" w:cs="Times New Roman"/>
          <w:b/>
          <w:bCs/>
          <w:color w:val="auto"/>
          <w:sz w:val="28"/>
          <w:szCs w:val="22"/>
        </w:rPr>
      </w:pPr>
      <w:r>
        <w:rPr>
          <w:rFonts w:ascii="Futura Bk BT" w:hAnsi="Futura Bk BT" w:cs="Times New Roman"/>
          <w:b/>
          <w:bCs/>
          <w:color w:val="auto"/>
          <w:sz w:val="28"/>
          <w:szCs w:val="22"/>
        </w:rPr>
        <w:t>(b) Compulsory subjects: 6 credits</w:t>
      </w:r>
    </w:p>
    <w:tbl>
      <w:tblPr>
        <w:tblStyle w:val="TableGrid"/>
        <w:tblW w:w="0" w:type="auto"/>
        <w:tblInd w:w="360" w:type="dxa"/>
        <w:tblLook w:val="04A0" w:firstRow="1" w:lastRow="0" w:firstColumn="1" w:lastColumn="0" w:noHBand="0" w:noVBand="1"/>
      </w:tblPr>
      <w:tblGrid>
        <w:gridCol w:w="4341"/>
        <w:gridCol w:w="4315"/>
      </w:tblGrid>
      <w:tr w:rsidR="00C62731">
        <w:tc>
          <w:tcPr>
            <w:tcW w:w="4341" w:type="dxa"/>
            <w:shd w:val="clear" w:color="auto" w:fill="9CC2E5" w:themeFill="accent1" w:themeFillTint="99"/>
          </w:tcPr>
          <w:p w:rsidR="00C62731" w:rsidRDefault="00D769D7">
            <w:pPr>
              <w:spacing w:beforeLines="50" w:before="120" w:afterLines="50" w:after="120" w:line="360" w:lineRule="auto"/>
              <w:jc w:val="both"/>
              <w:rPr>
                <w:rFonts w:ascii="Futura Bk BT" w:hAnsi="Futura Bk BT" w:cs="Times New Roman"/>
                <w:sz w:val="28"/>
                <w:szCs w:val="28"/>
              </w:rPr>
            </w:pPr>
            <w:r>
              <w:rPr>
                <w:rFonts w:ascii="Futura Bk BT" w:hAnsi="Futura Bk BT" w:cs="Times New Roman"/>
                <w:sz w:val="28"/>
                <w:szCs w:val="28"/>
              </w:rPr>
              <w:t>Subject name (credit score)</w:t>
            </w:r>
          </w:p>
        </w:tc>
        <w:tc>
          <w:tcPr>
            <w:tcW w:w="4315" w:type="dxa"/>
            <w:shd w:val="clear" w:color="auto" w:fill="9CC2E5" w:themeFill="accent1" w:themeFillTint="99"/>
          </w:tcPr>
          <w:p w:rsidR="00C62731" w:rsidRDefault="00D769D7">
            <w:pPr>
              <w:spacing w:beforeLines="50" w:before="120" w:afterLines="50" w:after="120" w:line="360" w:lineRule="auto"/>
              <w:jc w:val="both"/>
              <w:rPr>
                <w:rFonts w:ascii="Futura Bk BT" w:hAnsi="Futura Bk BT" w:cs="Times New Roman"/>
                <w:sz w:val="28"/>
                <w:szCs w:val="28"/>
              </w:rPr>
            </w:pPr>
            <w:r>
              <w:rPr>
                <w:rFonts w:ascii="Futura Bk BT" w:hAnsi="Futura Bk BT" w:cs="Times New Roman"/>
                <w:sz w:val="28"/>
                <w:szCs w:val="28"/>
              </w:rPr>
              <w:t>Subject name (credit score)</w:t>
            </w:r>
          </w:p>
        </w:tc>
      </w:tr>
      <w:tr w:rsidR="00C62731">
        <w:tc>
          <w:tcPr>
            <w:tcW w:w="4341" w:type="dxa"/>
          </w:tcPr>
          <w:p w:rsidR="00C62731" w:rsidRDefault="00D769D7">
            <w:pPr>
              <w:spacing w:beforeLines="50" w:before="120" w:afterLines="50" w:after="120" w:line="360" w:lineRule="auto"/>
              <w:jc w:val="both"/>
              <w:rPr>
                <w:rFonts w:ascii="Futura Bk BT" w:hAnsi="Futura Bk BT" w:cs="Times New Roman"/>
                <w:sz w:val="28"/>
                <w:szCs w:val="28"/>
              </w:rPr>
            </w:pPr>
            <w:r>
              <w:rPr>
                <w:rFonts w:ascii="Futura Bk BT" w:eastAsia="BiauKai" w:hAnsi="Futura Bk BT" w:cs="PMingLiU"/>
                <w:sz w:val="28"/>
                <w:szCs w:val="24"/>
                <w:lang w:val="en-US" w:bidi="ar-SA"/>
              </w:rPr>
              <w:t>Symposium I, II, III, IV (4)</w:t>
            </w:r>
          </w:p>
        </w:tc>
        <w:tc>
          <w:tcPr>
            <w:tcW w:w="4315" w:type="dxa"/>
          </w:tcPr>
          <w:p w:rsidR="00C62731" w:rsidRDefault="00D769D7">
            <w:pPr>
              <w:spacing w:beforeLines="50" w:before="120" w:afterLines="50" w:after="120" w:line="360" w:lineRule="auto"/>
              <w:jc w:val="both"/>
              <w:rPr>
                <w:rFonts w:ascii="Futura Bk BT" w:hAnsi="Futura Bk BT" w:cs="Times New Roman"/>
                <w:sz w:val="28"/>
                <w:szCs w:val="28"/>
              </w:rPr>
            </w:pPr>
            <w:r>
              <w:rPr>
                <w:rFonts w:ascii="Futura Bk BT" w:eastAsia="BiauKai" w:hAnsi="Futura Bk BT" w:cs="PMingLiU"/>
                <w:sz w:val="28"/>
                <w:szCs w:val="24"/>
                <w:lang w:val="en-US" w:bidi="ar-SA"/>
              </w:rPr>
              <w:t>Climate Change (2)</w:t>
            </w:r>
          </w:p>
        </w:tc>
      </w:tr>
    </w:tbl>
    <w:p w:rsidR="00C62731" w:rsidRDefault="00D769D7">
      <w:pPr>
        <w:spacing w:beforeLines="50" w:before="120" w:afterLines="50" w:after="120" w:line="360" w:lineRule="auto"/>
        <w:ind w:left="360"/>
        <w:jc w:val="both"/>
        <w:rPr>
          <w:rFonts w:ascii="Futura Bk BT" w:hAnsi="Futura Bk BT" w:cs="Times New Roman"/>
          <w:sz w:val="28"/>
          <w:szCs w:val="28"/>
        </w:rPr>
      </w:pPr>
      <w:r>
        <w:rPr>
          <w:rFonts w:ascii="Futura Bk BT" w:hAnsi="Futura Bk BT" w:cs="Times New Roman"/>
          <w:sz w:val="28"/>
          <w:szCs w:val="28"/>
        </w:rPr>
        <w:lastRenderedPageBreak/>
        <w:t xml:space="preserve">Remarks: Compulsory Chinese Language: 9 credits in the third </w:t>
      </w:r>
      <w:r>
        <w:rPr>
          <w:rFonts w:ascii="Futura Bk BT" w:hAnsi="Futura Bk BT" w:cs="Times New Roman"/>
          <w:sz w:val="28"/>
          <w:szCs w:val="28"/>
        </w:rPr>
        <w:t>semester, which is not included in the graduation credits.</w:t>
      </w:r>
    </w:p>
    <w:p w:rsidR="00C62731" w:rsidRDefault="00C62731">
      <w:pPr>
        <w:spacing w:beforeLines="50" w:before="120" w:afterLines="50" w:after="120" w:line="360" w:lineRule="auto"/>
        <w:ind w:left="360"/>
        <w:jc w:val="both"/>
        <w:rPr>
          <w:rFonts w:ascii="Futura Bk BT" w:hAnsi="Futura Bk BT" w:cs="Times New Roman"/>
          <w:sz w:val="28"/>
          <w:szCs w:val="28"/>
        </w:rPr>
      </w:pPr>
    </w:p>
    <w:p w:rsidR="00C62731" w:rsidRDefault="00C62731">
      <w:pPr>
        <w:spacing w:beforeLines="50" w:before="120" w:afterLines="50" w:after="120" w:line="360" w:lineRule="auto"/>
        <w:ind w:left="360"/>
        <w:jc w:val="both"/>
        <w:rPr>
          <w:rFonts w:ascii="Futura Bk BT" w:hAnsi="Futura Bk BT" w:cs="Times New Roman"/>
          <w:sz w:val="28"/>
          <w:szCs w:val="28"/>
        </w:rPr>
      </w:pPr>
    </w:p>
    <w:p w:rsidR="00C62731" w:rsidRDefault="00C62731">
      <w:pPr>
        <w:spacing w:beforeLines="50" w:before="120" w:afterLines="50" w:after="120" w:line="360" w:lineRule="auto"/>
        <w:ind w:left="360"/>
        <w:jc w:val="both"/>
        <w:rPr>
          <w:rFonts w:ascii="Futura Bk BT" w:hAnsi="Futura Bk BT" w:cs="Times New Roman"/>
          <w:sz w:val="28"/>
          <w:szCs w:val="28"/>
        </w:rPr>
      </w:pPr>
    </w:p>
    <w:p w:rsidR="00C62731" w:rsidRDefault="00D769D7">
      <w:pPr>
        <w:pStyle w:val="Heading3"/>
        <w:spacing w:beforeLines="50" w:before="120" w:afterLines="50" w:after="120" w:line="360" w:lineRule="auto"/>
        <w:rPr>
          <w:rFonts w:ascii="Futura Bk BT" w:hAnsi="Futura Bk BT" w:cs="Times New Roman"/>
          <w:b/>
          <w:bCs/>
          <w:color w:val="auto"/>
          <w:sz w:val="28"/>
          <w:szCs w:val="22"/>
        </w:rPr>
      </w:pPr>
      <w:r>
        <w:rPr>
          <w:rFonts w:ascii="Futura Bk BT" w:hAnsi="Futura Bk BT" w:cs="Times New Roman"/>
          <w:b/>
          <w:bCs/>
          <w:color w:val="auto"/>
          <w:sz w:val="28"/>
          <w:szCs w:val="22"/>
        </w:rPr>
        <w:t>(c) Elective subjects: at least 20 credits are required, excluding 6 credits for a sustainable green technology internship</w:t>
      </w:r>
    </w:p>
    <w:tbl>
      <w:tblPr>
        <w:tblStyle w:val="TableGrid"/>
        <w:tblW w:w="0" w:type="auto"/>
        <w:tblInd w:w="-147" w:type="dxa"/>
        <w:tblLook w:val="04A0" w:firstRow="1" w:lastRow="0" w:firstColumn="1" w:lastColumn="0" w:noHBand="0" w:noVBand="1"/>
      </w:tblPr>
      <w:tblGrid>
        <w:gridCol w:w="1736"/>
        <w:gridCol w:w="3524"/>
        <w:gridCol w:w="3903"/>
      </w:tblGrid>
      <w:tr w:rsidR="00C62731">
        <w:tc>
          <w:tcPr>
            <w:tcW w:w="1710" w:type="dxa"/>
            <w:shd w:val="clear" w:color="auto" w:fill="9CC2E5" w:themeFill="accent1" w:themeFillTint="99"/>
          </w:tcPr>
          <w:p w:rsidR="00C62731" w:rsidRDefault="00D769D7">
            <w:pPr>
              <w:spacing w:after="0" w:line="300" w:lineRule="auto"/>
              <w:rPr>
                <w:rFonts w:ascii="Futura Bk BT" w:hAnsi="Futura Bk BT" w:cs="Times New Roman"/>
                <w:b/>
                <w:bCs/>
                <w:sz w:val="28"/>
                <w:szCs w:val="28"/>
              </w:rPr>
            </w:pPr>
            <w:r>
              <w:rPr>
                <w:rFonts w:ascii="Futura Bk BT" w:hAnsi="Futura Bk BT" w:cs="Times New Roman"/>
                <w:b/>
                <w:bCs/>
                <w:sz w:val="28"/>
                <w:szCs w:val="28"/>
              </w:rPr>
              <w:t>Field</w:t>
            </w:r>
          </w:p>
          <w:p w:rsidR="00C62731" w:rsidRDefault="00D769D7">
            <w:pPr>
              <w:spacing w:after="0" w:line="300" w:lineRule="auto"/>
              <w:rPr>
                <w:rFonts w:ascii="Futura Bk BT" w:hAnsi="Futura Bk BT" w:cs="Times New Roman"/>
                <w:b/>
                <w:bCs/>
                <w:sz w:val="28"/>
                <w:szCs w:val="28"/>
              </w:rPr>
            </w:pPr>
            <w:r>
              <w:rPr>
                <w:rFonts w:ascii="Futura Bk BT" w:hAnsi="Futura Bk BT" w:cs="Times New Roman"/>
                <w:b/>
                <w:bCs/>
                <w:sz w:val="28"/>
                <w:szCs w:val="28"/>
              </w:rPr>
              <w:t>(Credit score)</w:t>
            </w:r>
          </w:p>
        </w:tc>
        <w:tc>
          <w:tcPr>
            <w:tcW w:w="3535" w:type="dxa"/>
            <w:shd w:val="clear" w:color="auto" w:fill="9CC2E5" w:themeFill="accent1" w:themeFillTint="99"/>
          </w:tcPr>
          <w:p w:rsidR="00C62731" w:rsidRDefault="00D769D7">
            <w:pPr>
              <w:spacing w:after="0" w:line="300" w:lineRule="auto"/>
              <w:rPr>
                <w:rFonts w:ascii="Futura Bk BT" w:hAnsi="Futura Bk BT" w:cs="Times New Roman"/>
                <w:b/>
                <w:bCs/>
                <w:sz w:val="28"/>
                <w:szCs w:val="28"/>
              </w:rPr>
            </w:pPr>
            <w:r>
              <w:rPr>
                <w:rFonts w:ascii="Futura Bk BT" w:hAnsi="Futura Bk BT" w:cs="Times New Roman"/>
                <w:b/>
                <w:bCs/>
                <w:sz w:val="28"/>
                <w:szCs w:val="28"/>
              </w:rPr>
              <w:t>Subject name (credit score)</w:t>
            </w:r>
          </w:p>
        </w:tc>
        <w:tc>
          <w:tcPr>
            <w:tcW w:w="3918" w:type="dxa"/>
            <w:shd w:val="clear" w:color="auto" w:fill="9CC2E5" w:themeFill="accent1" w:themeFillTint="99"/>
          </w:tcPr>
          <w:p w:rsidR="00C62731" w:rsidRDefault="00D769D7">
            <w:pPr>
              <w:spacing w:after="0" w:line="300" w:lineRule="auto"/>
              <w:rPr>
                <w:rFonts w:ascii="Futura Bk BT" w:hAnsi="Futura Bk BT" w:cs="Times New Roman"/>
                <w:b/>
                <w:bCs/>
                <w:sz w:val="28"/>
                <w:szCs w:val="28"/>
              </w:rPr>
            </w:pPr>
            <w:r>
              <w:rPr>
                <w:rFonts w:ascii="Futura Bk BT" w:hAnsi="Futura Bk BT" w:cs="Times New Roman"/>
                <w:b/>
                <w:bCs/>
                <w:sz w:val="28"/>
                <w:szCs w:val="28"/>
              </w:rPr>
              <w:t xml:space="preserve">Subject name (credit </w:t>
            </w:r>
            <w:r>
              <w:rPr>
                <w:rFonts w:ascii="Futura Bk BT" w:hAnsi="Futura Bk BT" w:cs="Times New Roman"/>
                <w:b/>
                <w:bCs/>
                <w:sz w:val="28"/>
                <w:szCs w:val="28"/>
              </w:rPr>
              <w:t>score)</w:t>
            </w:r>
          </w:p>
        </w:tc>
      </w:tr>
      <w:tr w:rsidR="00C62731">
        <w:tc>
          <w:tcPr>
            <w:tcW w:w="1710" w:type="dxa"/>
            <w:vMerge w:val="restart"/>
            <w:shd w:val="clear" w:color="auto" w:fill="DEEAF6" w:themeFill="accent1" w:themeFillTint="33"/>
          </w:tcPr>
          <w:p w:rsidR="00C62731" w:rsidRDefault="00C62731">
            <w:pPr>
              <w:spacing w:after="0" w:line="300" w:lineRule="auto"/>
              <w:jc w:val="center"/>
              <w:rPr>
                <w:rFonts w:ascii="Futura Bk BT" w:hAnsi="Futura Bk BT" w:cs="Times New Roman"/>
                <w:b/>
                <w:bCs/>
                <w:sz w:val="28"/>
                <w:szCs w:val="28"/>
              </w:rPr>
            </w:pPr>
          </w:p>
          <w:p w:rsidR="00C62731" w:rsidRDefault="00C62731">
            <w:pPr>
              <w:spacing w:after="0" w:line="300" w:lineRule="auto"/>
              <w:rPr>
                <w:rFonts w:ascii="Futura Bk BT" w:hAnsi="Futura Bk BT" w:cs="Times New Roman"/>
                <w:b/>
                <w:bCs/>
                <w:sz w:val="28"/>
                <w:szCs w:val="28"/>
              </w:rPr>
            </w:pPr>
          </w:p>
          <w:p w:rsidR="00C62731" w:rsidRDefault="00C62731">
            <w:pPr>
              <w:spacing w:after="0" w:line="300" w:lineRule="auto"/>
              <w:jc w:val="center"/>
              <w:rPr>
                <w:rFonts w:ascii="Futura Bk BT" w:hAnsi="Futura Bk BT" w:cs="Times New Roman"/>
                <w:b/>
                <w:bCs/>
                <w:sz w:val="28"/>
                <w:szCs w:val="28"/>
              </w:rPr>
            </w:pPr>
          </w:p>
          <w:p w:rsidR="00C62731" w:rsidRDefault="00C62731">
            <w:pPr>
              <w:spacing w:after="0" w:line="300" w:lineRule="auto"/>
              <w:jc w:val="center"/>
              <w:rPr>
                <w:rFonts w:ascii="Futura Bk BT" w:hAnsi="Futura Bk BT" w:cs="Times New Roman"/>
                <w:b/>
                <w:bCs/>
                <w:sz w:val="28"/>
                <w:szCs w:val="28"/>
              </w:rPr>
            </w:pPr>
          </w:p>
          <w:p w:rsidR="00C62731" w:rsidRDefault="00D769D7">
            <w:pPr>
              <w:spacing w:after="0" w:line="300" w:lineRule="auto"/>
              <w:jc w:val="center"/>
              <w:rPr>
                <w:rFonts w:ascii="Futura Bk BT" w:hAnsi="Futura Bk BT" w:cs="Times New Roman"/>
                <w:b/>
                <w:bCs/>
                <w:sz w:val="28"/>
                <w:szCs w:val="28"/>
              </w:rPr>
            </w:pPr>
            <w:r>
              <w:rPr>
                <w:rFonts w:ascii="Futura Bk BT" w:hAnsi="Futura Bk BT" w:cs="Times New Roman"/>
                <w:b/>
                <w:bCs/>
                <w:sz w:val="28"/>
                <w:szCs w:val="28"/>
              </w:rPr>
              <w:t>Circular Economy(22 Credit)</w:t>
            </w:r>
          </w:p>
        </w:tc>
        <w:tc>
          <w:tcPr>
            <w:tcW w:w="3535" w:type="dxa"/>
          </w:tcPr>
          <w:p w:rsidR="00C62731" w:rsidRDefault="00D769D7">
            <w:pPr>
              <w:spacing w:after="0" w:line="300" w:lineRule="auto"/>
              <w:rPr>
                <w:rFonts w:ascii="Futura Bk BT" w:hAnsi="Futura Bk BT" w:cs="Times New Roman"/>
                <w:sz w:val="28"/>
                <w:szCs w:val="28"/>
                <w:lang w:val="en-US"/>
              </w:rPr>
            </w:pPr>
            <w:r>
              <w:rPr>
                <w:rFonts w:ascii="Futura Bk BT" w:hAnsi="Futura Bk BT" w:cs="Times New Roman"/>
                <w:sz w:val="28"/>
                <w:szCs w:val="28"/>
                <w:lang w:val="en-US"/>
              </w:rPr>
              <w:t>Global Warning and Design of Green Environment (3)</w:t>
            </w:r>
          </w:p>
        </w:tc>
        <w:tc>
          <w:tcPr>
            <w:tcW w:w="3918" w:type="dxa"/>
          </w:tcPr>
          <w:p w:rsidR="00C62731" w:rsidRDefault="00D769D7">
            <w:pPr>
              <w:spacing w:after="0" w:line="300" w:lineRule="auto"/>
              <w:rPr>
                <w:rFonts w:ascii="Futura Bk BT" w:hAnsi="Futura Bk BT" w:cs="Times New Roman"/>
                <w:b/>
                <w:bCs/>
                <w:sz w:val="28"/>
                <w:szCs w:val="28"/>
                <w:lang w:val="en-US"/>
              </w:rPr>
            </w:pPr>
            <w:r>
              <w:rPr>
                <w:rFonts w:ascii="Futura Bk BT" w:eastAsia="BiauKai" w:hAnsi="Futura Bk BT" w:cs="PMingLiU"/>
                <w:sz w:val="28"/>
                <w:szCs w:val="24"/>
                <w:lang w:val="en-US" w:bidi="ar-SA"/>
              </w:rPr>
              <w:t>Construction Waste Recycling Process and Practice</w:t>
            </w:r>
          </w:p>
        </w:tc>
      </w:tr>
      <w:tr w:rsidR="00C62731">
        <w:tc>
          <w:tcPr>
            <w:tcW w:w="1710" w:type="dxa"/>
            <w:vMerge/>
            <w:shd w:val="clear" w:color="auto" w:fill="DEEAF6" w:themeFill="accent1" w:themeFillTint="33"/>
          </w:tcPr>
          <w:p w:rsidR="00C62731" w:rsidRDefault="00C62731">
            <w:pPr>
              <w:spacing w:after="0" w:line="300" w:lineRule="auto"/>
              <w:rPr>
                <w:rFonts w:ascii="Futura Bk BT" w:hAnsi="Futura Bk BT" w:cs="Times New Roman"/>
                <w:b/>
                <w:bCs/>
                <w:sz w:val="28"/>
                <w:szCs w:val="28"/>
              </w:rPr>
            </w:pPr>
          </w:p>
        </w:tc>
        <w:tc>
          <w:tcPr>
            <w:tcW w:w="3535" w:type="dxa"/>
          </w:tcPr>
          <w:p w:rsidR="00C62731" w:rsidRDefault="00D769D7">
            <w:pPr>
              <w:spacing w:after="0" w:line="300" w:lineRule="auto"/>
              <w:rPr>
                <w:rFonts w:ascii="Futura Bk BT" w:hAnsi="Futura Bk BT" w:cs="Times New Roman"/>
                <w:b/>
                <w:bCs/>
                <w:sz w:val="28"/>
                <w:szCs w:val="28"/>
              </w:rPr>
            </w:pPr>
            <w:r>
              <w:rPr>
                <w:rFonts w:ascii="Futura Bk BT" w:eastAsia="BiauKai" w:hAnsi="Futura Bk BT" w:cs="PMingLiU"/>
                <w:sz w:val="28"/>
                <w:szCs w:val="24"/>
                <w:lang w:val="en-US" w:bidi="ar-SA"/>
              </w:rPr>
              <w:t>Breeding Practice of Black Soldier Fly(3)</w:t>
            </w:r>
          </w:p>
        </w:tc>
        <w:tc>
          <w:tcPr>
            <w:tcW w:w="3918" w:type="dxa"/>
          </w:tcPr>
          <w:p w:rsidR="00C62731" w:rsidRDefault="00D769D7">
            <w:pPr>
              <w:spacing w:after="0" w:line="300" w:lineRule="auto"/>
              <w:rPr>
                <w:rFonts w:ascii="Futura Bk BT" w:hAnsi="Futura Bk BT" w:cs="Times New Roman"/>
                <w:b/>
                <w:bCs/>
                <w:sz w:val="28"/>
                <w:szCs w:val="28"/>
              </w:rPr>
            </w:pPr>
            <w:r>
              <w:rPr>
                <w:rFonts w:ascii="Futura Bk BT" w:eastAsia="BiauKai" w:hAnsi="Futura Bk BT" w:cs="PMingLiU"/>
                <w:sz w:val="28"/>
                <w:szCs w:val="24"/>
                <w:lang w:val="en-US" w:bidi="ar-SA"/>
              </w:rPr>
              <w:t>Physical properties and test of recycled pellets(2)</w:t>
            </w:r>
          </w:p>
        </w:tc>
      </w:tr>
      <w:tr w:rsidR="00C62731">
        <w:tc>
          <w:tcPr>
            <w:tcW w:w="1710" w:type="dxa"/>
            <w:vMerge/>
            <w:shd w:val="clear" w:color="auto" w:fill="DEEAF6" w:themeFill="accent1" w:themeFillTint="33"/>
          </w:tcPr>
          <w:p w:rsidR="00C62731" w:rsidRDefault="00C62731">
            <w:pPr>
              <w:spacing w:after="0" w:line="300" w:lineRule="auto"/>
              <w:rPr>
                <w:rFonts w:ascii="Futura Bk BT" w:hAnsi="Futura Bk BT" w:cs="Times New Roman"/>
                <w:b/>
                <w:bCs/>
                <w:sz w:val="28"/>
                <w:szCs w:val="28"/>
              </w:rPr>
            </w:pPr>
          </w:p>
        </w:tc>
        <w:tc>
          <w:tcPr>
            <w:tcW w:w="3535" w:type="dxa"/>
          </w:tcPr>
          <w:p w:rsidR="00C62731" w:rsidRDefault="00D769D7">
            <w:pPr>
              <w:spacing w:after="0" w:line="300" w:lineRule="auto"/>
              <w:rPr>
                <w:rFonts w:ascii="Futura Bk BT" w:hAnsi="Futura Bk BT" w:cs="Times New Roman"/>
                <w:b/>
                <w:bCs/>
                <w:sz w:val="28"/>
                <w:szCs w:val="28"/>
              </w:rPr>
            </w:pPr>
            <w:r>
              <w:rPr>
                <w:rFonts w:ascii="Futura Bk BT" w:eastAsia="BiauKai" w:hAnsi="Futura Bk BT" w:cs="PMingLiU"/>
                <w:sz w:val="28"/>
                <w:szCs w:val="24"/>
                <w:lang w:val="en-US" w:bidi="ar-SA"/>
              </w:rPr>
              <w:t xml:space="preserve">Application </w:t>
            </w:r>
            <w:r>
              <w:rPr>
                <w:rFonts w:ascii="Futura Bk BT" w:eastAsia="BiauKai" w:hAnsi="Futura Bk BT" w:cs="PMingLiU"/>
                <w:sz w:val="28"/>
                <w:szCs w:val="24"/>
                <w:lang w:val="en-US" w:bidi="ar-SA"/>
              </w:rPr>
              <w:t>Practice of Black Soldier Fly(3)</w:t>
            </w:r>
          </w:p>
        </w:tc>
        <w:tc>
          <w:tcPr>
            <w:tcW w:w="3918" w:type="dxa"/>
          </w:tcPr>
          <w:p w:rsidR="00C62731" w:rsidRDefault="00D769D7">
            <w:pPr>
              <w:spacing w:after="0" w:line="300" w:lineRule="auto"/>
              <w:rPr>
                <w:rFonts w:ascii="Futura Bk BT" w:hAnsi="Futura Bk BT" w:cs="Times New Roman"/>
                <w:b/>
                <w:bCs/>
                <w:sz w:val="28"/>
                <w:szCs w:val="28"/>
              </w:rPr>
            </w:pPr>
            <w:r>
              <w:rPr>
                <w:rFonts w:ascii="Futura Bk BT" w:eastAsia="BiauKai" w:hAnsi="Futura Bk BT" w:cs="PMingLiU"/>
                <w:sz w:val="28"/>
                <w:szCs w:val="24"/>
                <w:lang w:val="en-US" w:bidi="ar-SA"/>
              </w:rPr>
              <w:t>Proportion and Practice of Permeable Concrete(2)</w:t>
            </w:r>
          </w:p>
        </w:tc>
      </w:tr>
      <w:tr w:rsidR="00C62731">
        <w:tc>
          <w:tcPr>
            <w:tcW w:w="1710" w:type="dxa"/>
            <w:vMerge/>
            <w:shd w:val="clear" w:color="auto" w:fill="DEEAF6" w:themeFill="accent1" w:themeFillTint="33"/>
          </w:tcPr>
          <w:p w:rsidR="00C62731" w:rsidRDefault="00C62731">
            <w:pPr>
              <w:spacing w:after="0" w:line="300" w:lineRule="auto"/>
              <w:rPr>
                <w:rFonts w:ascii="Futura Bk BT" w:hAnsi="Futura Bk BT" w:cs="Times New Roman"/>
                <w:b/>
                <w:bCs/>
                <w:sz w:val="28"/>
                <w:szCs w:val="28"/>
              </w:rPr>
            </w:pPr>
          </w:p>
        </w:tc>
        <w:tc>
          <w:tcPr>
            <w:tcW w:w="3535" w:type="dxa"/>
          </w:tcPr>
          <w:p w:rsidR="00C62731" w:rsidRDefault="00D769D7">
            <w:pPr>
              <w:spacing w:after="0" w:line="300" w:lineRule="auto"/>
              <w:rPr>
                <w:rFonts w:ascii="Futura Bk BT" w:hAnsi="Futura Bk BT" w:cs="Times New Roman"/>
                <w:b/>
                <w:bCs/>
                <w:sz w:val="28"/>
                <w:szCs w:val="28"/>
              </w:rPr>
            </w:pPr>
            <w:r>
              <w:rPr>
                <w:rFonts w:ascii="Futura Bk BT" w:eastAsia="BiauKai" w:hAnsi="Futura Bk BT" w:cs="PMingLiU"/>
                <w:sz w:val="28"/>
                <w:szCs w:val="24"/>
                <w:lang w:val="en-US" w:bidi="ar-SA"/>
              </w:rPr>
              <w:t>Circular Agriculture Practice(3)</w:t>
            </w:r>
          </w:p>
        </w:tc>
        <w:tc>
          <w:tcPr>
            <w:tcW w:w="3918" w:type="dxa"/>
          </w:tcPr>
          <w:p w:rsidR="00C62731" w:rsidRDefault="00D769D7">
            <w:pPr>
              <w:spacing w:after="0" w:line="300" w:lineRule="auto"/>
              <w:rPr>
                <w:rFonts w:ascii="Futura Bk BT" w:hAnsi="Futura Bk BT" w:cs="Times New Roman"/>
                <w:b/>
                <w:bCs/>
                <w:sz w:val="28"/>
                <w:szCs w:val="28"/>
              </w:rPr>
            </w:pPr>
            <w:r>
              <w:rPr>
                <w:rFonts w:ascii="Futura Bk BT" w:eastAsia="BiauKai" w:hAnsi="Futura Bk BT" w:cs="PMingLiU"/>
                <w:sz w:val="28"/>
                <w:szCs w:val="24"/>
                <w:lang w:val="en-US" w:bidi="ar-SA"/>
              </w:rPr>
              <w:t>Compression and Permeability Test of Permeable Concrete(2)</w:t>
            </w:r>
          </w:p>
        </w:tc>
      </w:tr>
      <w:tr w:rsidR="00C62731">
        <w:tc>
          <w:tcPr>
            <w:tcW w:w="1710" w:type="dxa"/>
            <w:vMerge/>
            <w:shd w:val="clear" w:color="auto" w:fill="DEEAF6" w:themeFill="accent1" w:themeFillTint="33"/>
          </w:tcPr>
          <w:p w:rsidR="00C62731" w:rsidRDefault="00C62731">
            <w:pPr>
              <w:spacing w:after="0" w:line="300" w:lineRule="auto"/>
              <w:rPr>
                <w:rFonts w:ascii="Futura Bk BT" w:hAnsi="Futura Bk BT" w:cs="Times New Roman"/>
                <w:b/>
                <w:bCs/>
                <w:sz w:val="28"/>
                <w:szCs w:val="28"/>
              </w:rPr>
            </w:pPr>
          </w:p>
        </w:tc>
        <w:tc>
          <w:tcPr>
            <w:tcW w:w="3535" w:type="dxa"/>
          </w:tcPr>
          <w:p w:rsidR="00C62731" w:rsidRDefault="00D769D7">
            <w:pPr>
              <w:spacing w:after="0" w:line="300" w:lineRule="auto"/>
              <w:rPr>
                <w:rFonts w:ascii="Futura Bk BT" w:hAnsi="Futura Bk BT" w:cs="Times New Roman"/>
                <w:b/>
                <w:bCs/>
                <w:sz w:val="28"/>
                <w:szCs w:val="28"/>
              </w:rPr>
            </w:pPr>
            <w:r>
              <w:rPr>
                <w:rFonts w:ascii="Futura Bk BT" w:eastAsia="BiauKai" w:hAnsi="Futura Bk BT" w:cs="PMingLiU"/>
                <w:sz w:val="28"/>
                <w:szCs w:val="24"/>
                <w:lang w:val="en-US" w:bidi="ar-SA"/>
              </w:rPr>
              <w:t>Experiment of Permeable Pavement(2)</w:t>
            </w:r>
          </w:p>
        </w:tc>
        <w:tc>
          <w:tcPr>
            <w:tcW w:w="3918" w:type="dxa"/>
          </w:tcPr>
          <w:p w:rsidR="00C62731" w:rsidRDefault="00C62731">
            <w:pPr>
              <w:spacing w:after="0" w:line="300" w:lineRule="auto"/>
              <w:rPr>
                <w:rFonts w:ascii="Futura Bk BT" w:hAnsi="Futura Bk BT" w:cs="Times New Roman"/>
                <w:b/>
                <w:bCs/>
                <w:sz w:val="28"/>
                <w:szCs w:val="28"/>
              </w:rPr>
            </w:pPr>
          </w:p>
        </w:tc>
      </w:tr>
      <w:tr w:rsidR="00C62731">
        <w:tc>
          <w:tcPr>
            <w:tcW w:w="1710" w:type="dxa"/>
            <w:vMerge w:val="restart"/>
            <w:shd w:val="clear" w:color="auto" w:fill="DEEAF6" w:themeFill="accent1" w:themeFillTint="33"/>
          </w:tcPr>
          <w:p w:rsidR="00C62731" w:rsidRDefault="00C62731">
            <w:pPr>
              <w:spacing w:after="0" w:line="300" w:lineRule="auto"/>
              <w:jc w:val="center"/>
              <w:rPr>
                <w:rFonts w:ascii="Futura Bk BT" w:hAnsi="Futura Bk BT" w:cs="Times New Roman"/>
                <w:b/>
                <w:bCs/>
                <w:sz w:val="28"/>
                <w:szCs w:val="28"/>
                <w:lang w:val="en-US"/>
              </w:rPr>
            </w:pPr>
          </w:p>
          <w:p w:rsidR="00C62731" w:rsidRDefault="00C62731">
            <w:pPr>
              <w:spacing w:after="0" w:line="300" w:lineRule="auto"/>
              <w:jc w:val="center"/>
              <w:rPr>
                <w:rFonts w:ascii="Futura Bk BT" w:hAnsi="Futura Bk BT" w:cs="Times New Roman"/>
                <w:b/>
                <w:bCs/>
                <w:sz w:val="28"/>
                <w:szCs w:val="28"/>
                <w:lang w:val="en-US"/>
              </w:rPr>
            </w:pPr>
          </w:p>
          <w:p w:rsidR="00C62731" w:rsidRDefault="00C62731">
            <w:pPr>
              <w:spacing w:after="0" w:line="300" w:lineRule="auto"/>
              <w:jc w:val="center"/>
              <w:rPr>
                <w:rFonts w:ascii="Futura Bk BT" w:hAnsi="Futura Bk BT" w:cs="Times New Roman"/>
                <w:b/>
                <w:bCs/>
                <w:sz w:val="28"/>
                <w:szCs w:val="28"/>
                <w:lang w:val="en-US"/>
              </w:rPr>
            </w:pPr>
          </w:p>
          <w:p w:rsidR="00C62731" w:rsidRDefault="00D769D7">
            <w:pPr>
              <w:spacing w:after="0" w:line="300" w:lineRule="auto"/>
              <w:jc w:val="center"/>
              <w:rPr>
                <w:rFonts w:ascii="Futura Bk BT" w:hAnsi="Futura Bk BT" w:cs="Times New Roman"/>
                <w:b/>
                <w:bCs/>
                <w:sz w:val="28"/>
                <w:szCs w:val="28"/>
                <w:lang w:val="en-US"/>
              </w:rPr>
            </w:pPr>
            <w:r>
              <w:rPr>
                <w:rFonts w:ascii="Futura Bk BT" w:hAnsi="Futura Bk BT" w:cs="Times New Roman"/>
                <w:b/>
                <w:bCs/>
                <w:sz w:val="28"/>
                <w:szCs w:val="28"/>
                <w:lang w:val="en-US"/>
              </w:rPr>
              <w:t>New Agriculture</w:t>
            </w:r>
          </w:p>
          <w:p w:rsidR="00C62731" w:rsidRDefault="00D769D7">
            <w:pPr>
              <w:spacing w:after="0" w:line="300" w:lineRule="auto"/>
              <w:jc w:val="center"/>
              <w:rPr>
                <w:rFonts w:ascii="Futura Bk BT" w:hAnsi="Futura Bk BT" w:cs="Times New Roman"/>
                <w:b/>
                <w:bCs/>
                <w:sz w:val="28"/>
                <w:szCs w:val="28"/>
              </w:rPr>
            </w:pPr>
            <w:r>
              <w:rPr>
                <w:rFonts w:ascii="Futura Bk BT" w:hAnsi="Futura Bk BT" w:cs="Times New Roman"/>
                <w:b/>
                <w:bCs/>
                <w:sz w:val="28"/>
                <w:szCs w:val="28"/>
                <w:lang w:val="en-US"/>
              </w:rPr>
              <w:t>(25 Credit)</w:t>
            </w:r>
          </w:p>
        </w:tc>
        <w:tc>
          <w:tcPr>
            <w:tcW w:w="3535" w:type="dxa"/>
          </w:tcPr>
          <w:p w:rsidR="00C62731" w:rsidRDefault="00D769D7">
            <w:pPr>
              <w:spacing w:after="0" w:line="300" w:lineRule="auto"/>
              <w:rPr>
                <w:rFonts w:ascii="Futura Bk BT" w:hAnsi="Futura Bk BT" w:cs="Times New Roman"/>
                <w:b/>
                <w:bCs/>
                <w:sz w:val="28"/>
                <w:szCs w:val="28"/>
              </w:rPr>
            </w:pPr>
            <w:r>
              <w:rPr>
                <w:rFonts w:ascii="Futura Bk BT" w:eastAsia="BiauKai" w:hAnsi="Futura Bk BT" w:cs="PMingLiU"/>
                <w:sz w:val="28"/>
                <w:szCs w:val="24"/>
                <w:lang w:val="en-US" w:bidi="ar-SA"/>
              </w:rPr>
              <w:t>Environmental Change and Agricultural Development(3)</w:t>
            </w:r>
          </w:p>
        </w:tc>
        <w:tc>
          <w:tcPr>
            <w:tcW w:w="3918" w:type="dxa"/>
          </w:tcPr>
          <w:p w:rsidR="00C62731" w:rsidRDefault="00D769D7">
            <w:pPr>
              <w:spacing w:after="0" w:line="300" w:lineRule="auto"/>
              <w:rPr>
                <w:rFonts w:ascii="Futura Bk BT" w:hAnsi="Futura Bk BT" w:cs="Times New Roman"/>
                <w:b/>
                <w:bCs/>
                <w:sz w:val="28"/>
                <w:szCs w:val="28"/>
              </w:rPr>
            </w:pPr>
            <w:r>
              <w:rPr>
                <w:rFonts w:ascii="Futura Bk BT" w:eastAsia="BiauKai" w:hAnsi="Futura Bk BT" w:cs="PMingLiU"/>
                <w:sz w:val="28"/>
                <w:szCs w:val="24"/>
                <w:lang w:val="en-US" w:bidi="ar-SA"/>
              </w:rPr>
              <w:t>Oncidium Cultivation Management and Practice(3)</w:t>
            </w:r>
          </w:p>
        </w:tc>
      </w:tr>
      <w:tr w:rsidR="00C62731">
        <w:tc>
          <w:tcPr>
            <w:tcW w:w="1710" w:type="dxa"/>
            <w:vMerge/>
            <w:shd w:val="clear" w:color="auto" w:fill="DEEAF6" w:themeFill="accent1" w:themeFillTint="33"/>
          </w:tcPr>
          <w:p w:rsidR="00C62731" w:rsidRDefault="00C62731">
            <w:pPr>
              <w:spacing w:after="0" w:line="300" w:lineRule="auto"/>
              <w:jc w:val="center"/>
              <w:rPr>
                <w:rFonts w:ascii="Futura Bk BT" w:hAnsi="Futura Bk BT" w:cs="Times New Roman"/>
                <w:b/>
                <w:bCs/>
                <w:sz w:val="28"/>
                <w:szCs w:val="28"/>
              </w:rPr>
            </w:pPr>
          </w:p>
        </w:tc>
        <w:tc>
          <w:tcPr>
            <w:tcW w:w="3535" w:type="dxa"/>
          </w:tcPr>
          <w:p w:rsidR="00C62731" w:rsidRDefault="00D769D7">
            <w:pPr>
              <w:spacing w:after="0" w:line="300" w:lineRule="auto"/>
              <w:rPr>
                <w:rFonts w:ascii="Futura Bk BT" w:hAnsi="Futura Bk BT" w:cs="Times New Roman"/>
                <w:b/>
                <w:bCs/>
                <w:sz w:val="28"/>
                <w:szCs w:val="28"/>
              </w:rPr>
            </w:pPr>
            <w:r>
              <w:rPr>
                <w:rFonts w:ascii="Futura Bk BT" w:eastAsia="BiauKai" w:hAnsi="Futura Bk BT" w:cs="PMingLiU"/>
                <w:sz w:val="28"/>
                <w:szCs w:val="24"/>
                <w:lang w:val="en-US" w:bidi="ar-SA"/>
              </w:rPr>
              <w:t>Technologies for Sustainable Agriculture(3)</w:t>
            </w:r>
          </w:p>
        </w:tc>
        <w:tc>
          <w:tcPr>
            <w:tcW w:w="3918" w:type="dxa"/>
          </w:tcPr>
          <w:p w:rsidR="00C62731" w:rsidRDefault="00D769D7">
            <w:pPr>
              <w:spacing w:after="0" w:line="300" w:lineRule="auto"/>
              <w:rPr>
                <w:rFonts w:ascii="Futura Bk BT" w:hAnsi="Futura Bk BT" w:cs="Times New Roman"/>
                <w:b/>
                <w:bCs/>
                <w:sz w:val="28"/>
                <w:szCs w:val="28"/>
              </w:rPr>
            </w:pPr>
            <w:r>
              <w:rPr>
                <w:rFonts w:ascii="Futura Bk BT" w:eastAsia="BiauKai" w:hAnsi="Futura Bk BT" w:cs="PMingLiU"/>
                <w:sz w:val="28"/>
                <w:szCs w:val="24"/>
                <w:lang w:val="en-US" w:bidi="ar-SA"/>
              </w:rPr>
              <w:t>Phalaenopsis Cultivation Management and Practice(3)</w:t>
            </w:r>
          </w:p>
        </w:tc>
      </w:tr>
      <w:tr w:rsidR="00C62731">
        <w:tc>
          <w:tcPr>
            <w:tcW w:w="1710" w:type="dxa"/>
            <w:vMerge/>
            <w:shd w:val="clear" w:color="auto" w:fill="DEEAF6" w:themeFill="accent1" w:themeFillTint="33"/>
          </w:tcPr>
          <w:p w:rsidR="00C62731" w:rsidRDefault="00C62731">
            <w:pPr>
              <w:spacing w:after="0" w:line="300" w:lineRule="auto"/>
              <w:jc w:val="center"/>
              <w:rPr>
                <w:rFonts w:ascii="Futura Bk BT" w:hAnsi="Futura Bk BT" w:cs="Times New Roman"/>
                <w:b/>
                <w:bCs/>
                <w:sz w:val="28"/>
                <w:szCs w:val="28"/>
              </w:rPr>
            </w:pPr>
          </w:p>
        </w:tc>
        <w:tc>
          <w:tcPr>
            <w:tcW w:w="3535" w:type="dxa"/>
          </w:tcPr>
          <w:p w:rsidR="00C62731" w:rsidRDefault="00D769D7">
            <w:pPr>
              <w:spacing w:after="0" w:line="300" w:lineRule="auto"/>
              <w:rPr>
                <w:rFonts w:ascii="Futura Bk BT" w:hAnsi="Futura Bk BT" w:cs="Times New Roman"/>
                <w:b/>
                <w:bCs/>
                <w:sz w:val="28"/>
                <w:szCs w:val="28"/>
              </w:rPr>
            </w:pPr>
            <w:r>
              <w:rPr>
                <w:rFonts w:ascii="Futura Bk BT" w:eastAsia="BiauKai" w:hAnsi="Futura Bk BT" w:cs="PMingLiU"/>
                <w:sz w:val="28"/>
                <w:szCs w:val="24"/>
                <w:lang w:val="en-US" w:bidi="ar-SA"/>
              </w:rPr>
              <w:t>Environmental Health Sciences(2)</w:t>
            </w:r>
          </w:p>
        </w:tc>
        <w:tc>
          <w:tcPr>
            <w:tcW w:w="3918" w:type="dxa"/>
          </w:tcPr>
          <w:p w:rsidR="00C62731" w:rsidRDefault="00D769D7">
            <w:pPr>
              <w:spacing w:after="0" w:line="300" w:lineRule="auto"/>
              <w:rPr>
                <w:rFonts w:ascii="Futura Bk BT" w:hAnsi="Futura Bk BT" w:cs="Times New Roman"/>
                <w:b/>
                <w:bCs/>
                <w:sz w:val="28"/>
                <w:szCs w:val="28"/>
              </w:rPr>
            </w:pPr>
            <w:r>
              <w:rPr>
                <w:rFonts w:ascii="Futura Bk BT" w:eastAsia="BiauKai" w:hAnsi="Futura Bk BT" w:cs="PMingLiU"/>
                <w:sz w:val="28"/>
                <w:szCs w:val="24"/>
                <w:lang w:val="en-US" w:bidi="ar-SA"/>
              </w:rPr>
              <w:t xml:space="preserve">Cattleya Cultivation </w:t>
            </w:r>
            <w:r>
              <w:rPr>
                <w:rFonts w:ascii="Futura Bk BT" w:eastAsia="BiauKai" w:hAnsi="Futura Bk BT" w:cs="PMingLiU"/>
                <w:sz w:val="28"/>
                <w:szCs w:val="24"/>
                <w:lang w:val="en-US" w:bidi="ar-SA"/>
              </w:rPr>
              <w:t>Management and Practice(3)</w:t>
            </w:r>
          </w:p>
        </w:tc>
      </w:tr>
      <w:tr w:rsidR="00C62731">
        <w:tc>
          <w:tcPr>
            <w:tcW w:w="1710" w:type="dxa"/>
            <w:vMerge/>
            <w:shd w:val="clear" w:color="auto" w:fill="DEEAF6" w:themeFill="accent1" w:themeFillTint="33"/>
          </w:tcPr>
          <w:p w:rsidR="00C62731" w:rsidRDefault="00C62731">
            <w:pPr>
              <w:spacing w:after="0" w:line="300" w:lineRule="auto"/>
              <w:jc w:val="center"/>
              <w:rPr>
                <w:rFonts w:ascii="Futura Bk BT" w:hAnsi="Futura Bk BT" w:cs="Times New Roman"/>
                <w:b/>
                <w:bCs/>
                <w:sz w:val="28"/>
                <w:szCs w:val="28"/>
              </w:rPr>
            </w:pPr>
          </w:p>
        </w:tc>
        <w:tc>
          <w:tcPr>
            <w:tcW w:w="3535" w:type="dxa"/>
          </w:tcPr>
          <w:p w:rsidR="00C62731" w:rsidRDefault="00D769D7">
            <w:pPr>
              <w:spacing w:after="0" w:line="300" w:lineRule="auto"/>
              <w:rPr>
                <w:rFonts w:ascii="Futura Bk BT" w:hAnsi="Futura Bk BT" w:cs="Times New Roman"/>
                <w:b/>
                <w:bCs/>
                <w:sz w:val="28"/>
                <w:szCs w:val="28"/>
              </w:rPr>
            </w:pPr>
            <w:r>
              <w:rPr>
                <w:rFonts w:ascii="Futura Bk BT" w:eastAsia="BiauKai" w:hAnsi="Futura Bk BT" w:cs="PMingLiU"/>
                <w:sz w:val="28"/>
                <w:szCs w:val="24"/>
                <w:lang w:val="en-US" w:bidi="ar-SA"/>
              </w:rPr>
              <w:t>Organic Agriculture and Practice I,II (4)</w:t>
            </w:r>
          </w:p>
        </w:tc>
        <w:tc>
          <w:tcPr>
            <w:tcW w:w="3918" w:type="dxa"/>
          </w:tcPr>
          <w:p w:rsidR="00C62731" w:rsidRDefault="00D769D7">
            <w:pPr>
              <w:spacing w:after="0" w:line="300" w:lineRule="auto"/>
              <w:rPr>
                <w:rFonts w:ascii="Futura Bk BT" w:hAnsi="Futura Bk BT" w:cs="Times New Roman"/>
                <w:b/>
                <w:bCs/>
                <w:sz w:val="28"/>
                <w:szCs w:val="28"/>
              </w:rPr>
            </w:pPr>
            <w:r>
              <w:rPr>
                <w:rFonts w:ascii="Futura Bk BT" w:eastAsia="BiauKai" w:hAnsi="Futura Bk BT" w:cs="PMingLiU"/>
                <w:sz w:val="28"/>
                <w:szCs w:val="24"/>
                <w:lang w:val="en-US" w:bidi="ar-SA"/>
              </w:rPr>
              <w:t>Biological Control and Practice I, II (4)</w:t>
            </w:r>
          </w:p>
        </w:tc>
      </w:tr>
      <w:tr w:rsidR="00C62731">
        <w:tc>
          <w:tcPr>
            <w:tcW w:w="1710" w:type="dxa"/>
            <w:vMerge w:val="restart"/>
            <w:shd w:val="clear" w:color="auto" w:fill="DEEAF6" w:themeFill="accent1" w:themeFillTint="33"/>
          </w:tcPr>
          <w:p w:rsidR="00C62731" w:rsidRDefault="00C62731">
            <w:pPr>
              <w:spacing w:after="0" w:line="300" w:lineRule="auto"/>
              <w:jc w:val="center"/>
              <w:rPr>
                <w:rFonts w:ascii="Futura Bk BT" w:hAnsi="Futura Bk BT" w:cs="Times New Roman"/>
                <w:b/>
                <w:bCs/>
                <w:sz w:val="28"/>
                <w:szCs w:val="28"/>
                <w:lang w:val="en-US"/>
              </w:rPr>
            </w:pPr>
          </w:p>
          <w:p w:rsidR="00C62731" w:rsidRDefault="00C62731">
            <w:pPr>
              <w:spacing w:after="0" w:line="300" w:lineRule="auto"/>
              <w:jc w:val="center"/>
              <w:rPr>
                <w:rFonts w:ascii="Futura Bk BT" w:hAnsi="Futura Bk BT" w:cs="Times New Roman"/>
                <w:b/>
                <w:bCs/>
                <w:sz w:val="28"/>
                <w:szCs w:val="28"/>
                <w:lang w:val="en-US"/>
              </w:rPr>
            </w:pPr>
          </w:p>
          <w:p w:rsidR="00C62731" w:rsidRDefault="00D769D7">
            <w:pPr>
              <w:spacing w:after="0" w:line="300" w:lineRule="auto"/>
              <w:jc w:val="center"/>
              <w:rPr>
                <w:rFonts w:ascii="Futura Bk BT" w:hAnsi="Futura Bk BT" w:cs="Times New Roman"/>
                <w:b/>
                <w:bCs/>
                <w:sz w:val="28"/>
                <w:szCs w:val="28"/>
                <w:lang w:val="en-US"/>
              </w:rPr>
            </w:pPr>
            <w:r>
              <w:rPr>
                <w:rFonts w:ascii="Futura Bk BT" w:hAnsi="Futura Bk BT" w:cs="Times New Roman"/>
                <w:b/>
                <w:bCs/>
                <w:sz w:val="28"/>
                <w:szCs w:val="28"/>
                <w:lang w:val="en-US"/>
              </w:rPr>
              <w:t>Frontier Data Analysis</w:t>
            </w:r>
          </w:p>
          <w:p w:rsidR="00C62731" w:rsidRDefault="00D769D7">
            <w:pPr>
              <w:spacing w:after="0" w:line="300" w:lineRule="auto"/>
              <w:jc w:val="center"/>
              <w:rPr>
                <w:rFonts w:ascii="Futura Bk BT" w:hAnsi="Futura Bk BT" w:cs="Times New Roman"/>
                <w:b/>
                <w:bCs/>
                <w:sz w:val="28"/>
                <w:szCs w:val="28"/>
              </w:rPr>
            </w:pPr>
            <w:r>
              <w:rPr>
                <w:rFonts w:ascii="Futura Bk BT" w:hAnsi="Futura Bk BT" w:cs="Times New Roman"/>
                <w:b/>
                <w:bCs/>
                <w:sz w:val="28"/>
                <w:szCs w:val="28"/>
              </w:rPr>
              <w:t>(24 Credit)</w:t>
            </w:r>
          </w:p>
        </w:tc>
        <w:tc>
          <w:tcPr>
            <w:tcW w:w="3535" w:type="dxa"/>
          </w:tcPr>
          <w:p w:rsidR="00C62731" w:rsidRDefault="00D769D7">
            <w:pPr>
              <w:spacing w:after="0" w:line="300" w:lineRule="auto"/>
              <w:rPr>
                <w:rFonts w:ascii="Futura Bk BT" w:eastAsia="BiauKai" w:hAnsi="Futura Bk BT" w:cs="PMingLiU"/>
                <w:sz w:val="28"/>
                <w:szCs w:val="24"/>
                <w:lang w:val="en-US" w:bidi="ar-SA"/>
              </w:rPr>
            </w:pPr>
            <w:r>
              <w:rPr>
                <w:rFonts w:ascii="Futura Bk BT" w:eastAsia="BiauKai" w:hAnsi="Futura Bk BT" w:cs="PMingLiU"/>
                <w:sz w:val="28"/>
                <w:szCs w:val="24"/>
                <w:lang w:val="en-US" w:bidi="ar-SA"/>
              </w:rPr>
              <w:t>Environmental Planning Geoinformatics applications (3)</w:t>
            </w:r>
          </w:p>
        </w:tc>
        <w:tc>
          <w:tcPr>
            <w:tcW w:w="3918" w:type="dxa"/>
          </w:tcPr>
          <w:p w:rsidR="00C62731" w:rsidRDefault="00D769D7">
            <w:pPr>
              <w:spacing w:after="0" w:line="300" w:lineRule="auto"/>
              <w:rPr>
                <w:rFonts w:ascii="Futura Bk BT" w:eastAsia="BiauKai" w:hAnsi="Futura Bk BT" w:cs="PMingLiU"/>
                <w:sz w:val="28"/>
                <w:szCs w:val="24"/>
                <w:lang w:val="en-US" w:bidi="ar-SA"/>
              </w:rPr>
            </w:pPr>
            <w:r>
              <w:rPr>
                <w:rFonts w:ascii="Futura Bk BT" w:eastAsia="BiauKai" w:hAnsi="Futura Bk BT" w:cs="PMingLiU"/>
                <w:sz w:val="28"/>
                <w:szCs w:val="24"/>
                <w:lang w:val="en-US" w:bidi="ar-SA"/>
              </w:rPr>
              <w:t>Environmental Risk Assessment and Management(3)</w:t>
            </w:r>
          </w:p>
        </w:tc>
      </w:tr>
      <w:tr w:rsidR="00C62731">
        <w:tc>
          <w:tcPr>
            <w:tcW w:w="1710" w:type="dxa"/>
            <w:vMerge/>
            <w:shd w:val="clear" w:color="auto" w:fill="DEEAF6" w:themeFill="accent1" w:themeFillTint="33"/>
          </w:tcPr>
          <w:p w:rsidR="00C62731" w:rsidRDefault="00C62731">
            <w:pPr>
              <w:spacing w:after="0" w:line="300" w:lineRule="auto"/>
              <w:jc w:val="center"/>
              <w:rPr>
                <w:rFonts w:ascii="Futura Bk BT" w:hAnsi="Futura Bk BT" w:cs="Times New Roman"/>
                <w:b/>
                <w:bCs/>
                <w:sz w:val="28"/>
                <w:szCs w:val="28"/>
              </w:rPr>
            </w:pPr>
          </w:p>
        </w:tc>
        <w:tc>
          <w:tcPr>
            <w:tcW w:w="3535" w:type="dxa"/>
          </w:tcPr>
          <w:p w:rsidR="00C62731" w:rsidRDefault="00D769D7">
            <w:pPr>
              <w:spacing w:after="0" w:line="300" w:lineRule="auto"/>
              <w:rPr>
                <w:rFonts w:ascii="Futura Bk BT" w:eastAsia="BiauKai" w:hAnsi="Futura Bk BT" w:cs="PMingLiU"/>
                <w:sz w:val="28"/>
                <w:szCs w:val="24"/>
                <w:lang w:bidi="ar-SA"/>
              </w:rPr>
            </w:pPr>
            <w:r>
              <w:rPr>
                <w:rFonts w:ascii="Futura Bk BT" w:eastAsia="BiauKai" w:hAnsi="Futura Bk BT" w:cs="PMingLiU"/>
                <w:sz w:val="28"/>
                <w:szCs w:val="24"/>
                <w:lang w:val="en-US" w:bidi="ar-SA"/>
              </w:rPr>
              <w:t>Finite Element Method (3)</w:t>
            </w:r>
          </w:p>
        </w:tc>
        <w:tc>
          <w:tcPr>
            <w:tcW w:w="3918" w:type="dxa"/>
          </w:tcPr>
          <w:p w:rsidR="00C62731" w:rsidRDefault="00D769D7">
            <w:pPr>
              <w:spacing w:after="0" w:line="300" w:lineRule="auto"/>
              <w:rPr>
                <w:rFonts w:ascii="Futura Bk BT" w:eastAsia="BiauKai" w:hAnsi="Futura Bk BT" w:cs="PMingLiU"/>
                <w:sz w:val="28"/>
                <w:szCs w:val="24"/>
                <w:lang w:val="en-US" w:bidi="ar-SA"/>
              </w:rPr>
            </w:pPr>
            <w:r>
              <w:rPr>
                <w:rFonts w:ascii="Futura Bk BT" w:eastAsia="BiauKai" w:hAnsi="Futura Bk BT" w:cs="PMingLiU"/>
                <w:sz w:val="28"/>
                <w:szCs w:val="24"/>
                <w:lang w:val="en-US" w:bidi="ar-SA"/>
              </w:rPr>
              <w:t>Analysis of Biological Environmental system(3)</w:t>
            </w:r>
          </w:p>
        </w:tc>
      </w:tr>
      <w:tr w:rsidR="00C62731">
        <w:tc>
          <w:tcPr>
            <w:tcW w:w="1710" w:type="dxa"/>
            <w:vMerge/>
            <w:shd w:val="clear" w:color="auto" w:fill="DEEAF6" w:themeFill="accent1" w:themeFillTint="33"/>
          </w:tcPr>
          <w:p w:rsidR="00C62731" w:rsidRDefault="00C62731">
            <w:pPr>
              <w:spacing w:after="0" w:line="300" w:lineRule="auto"/>
              <w:jc w:val="center"/>
              <w:rPr>
                <w:rFonts w:ascii="Futura Bk BT" w:hAnsi="Futura Bk BT" w:cs="Times New Roman"/>
                <w:b/>
                <w:bCs/>
                <w:sz w:val="28"/>
                <w:szCs w:val="28"/>
              </w:rPr>
            </w:pPr>
          </w:p>
        </w:tc>
        <w:tc>
          <w:tcPr>
            <w:tcW w:w="3535" w:type="dxa"/>
          </w:tcPr>
          <w:p w:rsidR="00C62731" w:rsidRDefault="00D769D7">
            <w:pPr>
              <w:spacing w:after="0" w:line="300" w:lineRule="auto"/>
              <w:rPr>
                <w:rFonts w:ascii="Futura Bk BT" w:eastAsia="BiauKai" w:hAnsi="Futura Bk BT" w:cs="PMingLiU"/>
                <w:sz w:val="28"/>
                <w:szCs w:val="24"/>
                <w:lang w:val="en-US" w:bidi="ar-SA"/>
              </w:rPr>
            </w:pPr>
            <w:r>
              <w:rPr>
                <w:rFonts w:ascii="Futura Bk BT" w:eastAsia="BiauKai" w:hAnsi="Futura Bk BT" w:cs="PMingLiU"/>
                <w:sz w:val="28"/>
                <w:szCs w:val="24"/>
                <w:lang w:val="en-US" w:bidi="ar-SA"/>
              </w:rPr>
              <w:t>Data Mining(3)</w:t>
            </w:r>
          </w:p>
        </w:tc>
        <w:tc>
          <w:tcPr>
            <w:tcW w:w="3918" w:type="dxa"/>
          </w:tcPr>
          <w:p w:rsidR="00C62731" w:rsidRDefault="00D769D7">
            <w:pPr>
              <w:spacing w:after="0" w:line="300" w:lineRule="auto"/>
              <w:rPr>
                <w:rFonts w:ascii="Futura Bk BT" w:eastAsia="BiauKai" w:hAnsi="Futura Bk BT" w:cs="PMingLiU"/>
                <w:sz w:val="28"/>
                <w:szCs w:val="24"/>
                <w:lang w:val="en-US" w:bidi="ar-SA"/>
              </w:rPr>
            </w:pPr>
            <w:r>
              <w:rPr>
                <w:rFonts w:ascii="Futura Bk BT" w:eastAsia="BiauKai" w:hAnsi="Futura Bk BT" w:cs="PMingLiU"/>
                <w:sz w:val="28"/>
                <w:szCs w:val="24"/>
                <w:lang w:val="en-US" w:bidi="ar-SA"/>
              </w:rPr>
              <w:t>Advanced Digital Signal Processing (3)</w:t>
            </w:r>
          </w:p>
        </w:tc>
      </w:tr>
      <w:tr w:rsidR="00C62731">
        <w:tc>
          <w:tcPr>
            <w:tcW w:w="1710" w:type="dxa"/>
            <w:vMerge/>
            <w:shd w:val="clear" w:color="auto" w:fill="DEEAF6" w:themeFill="accent1" w:themeFillTint="33"/>
          </w:tcPr>
          <w:p w:rsidR="00C62731" w:rsidRDefault="00C62731">
            <w:pPr>
              <w:spacing w:after="0" w:line="300" w:lineRule="auto"/>
              <w:jc w:val="center"/>
              <w:rPr>
                <w:rFonts w:ascii="Futura Bk BT" w:hAnsi="Futura Bk BT" w:cs="Times New Roman"/>
                <w:b/>
                <w:bCs/>
                <w:sz w:val="28"/>
                <w:szCs w:val="28"/>
              </w:rPr>
            </w:pPr>
          </w:p>
        </w:tc>
        <w:tc>
          <w:tcPr>
            <w:tcW w:w="3535" w:type="dxa"/>
          </w:tcPr>
          <w:p w:rsidR="00C62731" w:rsidRDefault="00D769D7">
            <w:pPr>
              <w:spacing w:after="0" w:line="300" w:lineRule="auto"/>
              <w:rPr>
                <w:rFonts w:ascii="Futura Bk BT" w:eastAsia="BiauKai" w:hAnsi="Futura Bk BT" w:cs="PMingLiU"/>
                <w:sz w:val="28"/>
                <w:szCs w:val="24"/>
                <w:lang w:val="en-US" w:bidi="ar-SA"/>
              </w:rPr>
            </w:pPr>
            <w:r>
              <w:rPr>
                <w:rFonts w:ascii="Futura Bk BT" w:eastAsia="BiauKai" w:hAnsi="Futura Bk BT" w:cs="PMingLiU"/>
                <w:sz w:val="28"/>
                <w:szCs w:val="24"/>
                <w:lang w:val="en-US" w:bidi="ar-SA"/>
              </w:rPr>
              <w:t>Remote Sensing (3)</w:t>
            </w:r>
          </w:p>
        </w:tc>
        <w:tc>
          <w:tcPr>
            <w:tcW w:w="3918" w:type="dxa"/>
          </w:tcPr>
          <w:p w:rsidR="00C62731" w:rsidRDefault="00D769D7">
            <w:pPr>
              <w:spacing w:after="0" w:line="300" w:lineRule="auto"/>
              <w:rPr>
                <w:rFonts w:ascii="Futura Bk BT" w:eastAsia="BiauKai" w:hAnsi="Futura Bk BT" w:cs="PMingLiU"/>
                <w:sz w:val="28"/>
                <w:szCs w:val="24"/>
                <w:lang w:val="en-US" w:bidi="ar-SA"/>
              </w:rPr>
            </w:pPr>
            <w:r>
              <w:rPr>
                <w:rFonts w:ascii="Futura Bk BT" w:eastAsia="BiauKai" w:hAnsi="Futura Bk BT" w:cs="PMingLiU"/>
                <w:sz w:val="28"/>
                <w:szCs w:val="24"/>
                <w:lang w:val="en-US" w:bidi="ar-SA"/>
              </w:rPr>
              <w:t>Microprocessor Practice(3)</w:t>
            </w:r>
          </w:p>
        </w:tc>
      </w:tr>
      <w:tr w:rsidR="00C62731">
        <w:tc>
          <w:tcPr>
            <w:tcW w:w="1710" w:type="dxa"/>
            <w:shd w:val="clear" w:color="auto" w:fill="DEEAF6" w:themeFill="accent1" w:themeFillTint="33"/>
          </w:tcPr>
          <w:p w:rsidR="00C62731" w:rsidRDefault="00D769D7">
            <w:pPr>
              <w:spacing w:after="0" w:line="300" w:lineRule="auto"/>
              <w:jc w:val="center"/>
              <w:rPr>
                <w:rFonts w:ascii="Futura Bk BT" w:hAnsi="Futura Bk BT" w:cs="Times New Roman"/>
                <w:b/>
                <w:bCs/>
                <w:sz w:val="28"/>
                <w:szCs w:val="28"/>
              </w:rPr>
            </w:pPr>
            <w:r>
              <w:rPr>
                <w:rFonts w:ascii="Futura Bk BT" w:hAnsi="Futura Bk BT" w:cs="Times New Roman"/>
                <w:b/>
                <w:bCs/>
                <w:sz w:val="28"/>
                <w:szCs w:val="28"/>
              </w:rPr>
              <w:t>R&amp;D (6 Credit)</w:t>
            </w:r>
          </w:p>
        </w:tc>
        <w:tc>
          <w:tcPr>
            <w:tcW w:w="7453" w:type="dxa"/>
            <w:gridSpan w:val="2"/>
          </w:tcPr>
          <w:p w:rsidR="00C62731" w:rsidRDefault="00D769D7">
            <w:pPr>
              <w:spacing w:after="0" w:line="300" w:lineRule="auto"/>
              <w:rPr>
                <w:rFonts w:ascii="Futura Bk BT" w:eastAsia="BiauKai" w:hAnsi="Futura Bk BT" w:cs="PMingLiU"/>
                <w:sz w:val="28"/>
                <w:szCs w:val="24"/>
                <w:lang w:val="en-US" w:bidi="ar-SA"/>
              </w:rPr>
            </w:pPr>
            <w:r>
              <w:rPr>
                <w:rFonts w:ascii="Futura Bk BT" w:eastAsia="BiauKai" w:hAnsi="Futura Bk BT" w:cs="PMingLiU"/>
                <w:sz w:val="28"/>
                <w:szCs w:val="24"/>
                <w:lang w:val="en-US" w:bidi="ar-SA"/>
              </w:rPr>
              <w:t>Internship in Green Technology for Sustainability(6)</w:t>
            </w:r>
          </w:p>
        </w:tc>
      </w:tr>
    </w:tbl>
    <w:p w:rsidR="00C62731" w:rsidRDefault="00D769D7">
      <w:pPr>
        <w:pStyle w:val="Heading1"/>
        <w:numPr>
          <w:ilvl w:val="0"/>
          <w:numId w:val="1"/>
        </w:numPr>
        <w:spacing w:beforeLines="50" w:before="120" w:afterLines="50" w:after="120" w:line="360" w:lineRule="auto"/>
        <w:rPr>
          <w:rFonts w:ascii="Futura Bk BT" w:hAnsi="Futura Bk BT" w:cs="Times New Roman"/>
          <w:b/>
          <w:bCs/>
          <w:color w:val="auto"/>
          <w:szCs w:val="32"/>
        </w:rPr>
      </w:pPr>
      <w:r>
        <w:rPr>
          <w:rFonts w:ascii="Futura Bk BT" w:hAnsi="Futura Bk BT" w:cs="Times New Roman"/>
          <w:b/>
          <w:bCs/>
          <w:color w:val="auto"/>
          <w:szCs w:val="32"/>
        </w:rPr>
        <w:t xml:space="preserve">Teacher </w:t>
      </w:r>
      <w:r>
        <w:rPr>
          <w:rFonts w:ascii="Futura Bk BT" w:hAnsi="Futura Bk BT" w:cs="Times New Roman"/>
          <w:b/>
          <w:bCs/>
          <w:color w:val="auto"/>
          <w:szCs w:val="32"/>
        </w:rPr>
        <w:t>line up</w:t>
      </w:r>
    </w:p>
    <w:p w:rsidR="00C62731" w:rsidRDefault="00D769D7">
      <w:pPr>
        <w:pStyle w:val="Heading2"/>
        <w:numPr>
          <w:ilvl w:val="0"/>
          <w:numId w:val="13"/>
        </w:numPr>
        <w:spacing w:beforeLines="50" w:before="120" w:afterLines="50" w:after="120" w:line="360" w:lineRule="auto"/>
        <w:rPr>
          <w:rFonts w:ascii="Futura Bk BT" w:hAnsi="Futura Bk BT" w:cs="Times New Roman"/>
          <w:b/>
          <w:bCs/>
          <w:color w:val="auto"/>
          <w:sz w:val="28"/>
          <w:szCs w:val="28"/>
        </w:rPr>
      </w:pPr>
      <w:r>
        <w:rPr>
          <w:rFonts w:ascii="Futura Bk BT" w:hAnsi="Futura Bk BT" w:cs="Times New Roman"/>
          <w:b/>
          <w:bCs/>
          <w:color w:val="auto"/>
          <w:sz w:val="28"/>
          <w:szCs w:val="28"/>
        </w:rPr>
        <w:t>Teacher Planning Table for the Special Course of Master in Green Technology for Sustainability</w:t>
      </w:r>
    </w:p>
    <w:tbl>
      <w:tblPr>
        <w:tblStyle w:val="TableGrid"/>
        <w:tblW w:w="9214" w:type="dxa"/>
        <w:tblInd w:w="-147" w:type="dxa"/>
        <w:tblLayout w:type="fixed"/>
        <w:tblLook w:val="04A0" w:firstRow="1" w:lastRow="0" w:firstColumn="1" w:lastColumn="0" w:noHBand="0" w:noVBand="1"/>
      </w:tblPr>
      <w:tblGrid>
        <w:gridCol w:w="709"/>
        <w:gridCol w:w="993"/>
        <w:gridCol w:w="1134"/>
        <w:gridCol w:w="1559"/>
        <w:gridCol w:w="2551"/>
        <w:gridCol w:w="2268"/>
      </w:tblGrid>
      <w:tr w:rsidR="00C62731">
        <w:tc>
          <w:tcPr>
            <w:tcW w:w="709" w:type="dxa"/>
            <w:shd w:val="clear" w:color="auto" w:fill="9CC2E5" w:themeFill="accent1" w:themeFillTint="99"/>
          </w:tcPr>
          <w:p w:rsidR="00C62731" w:rsidRDefault="00D769D7">
            <w:pPr>
              <w:pStyle w:val="ListParagraph"/>
              <w:spacing w:after="0" w:line="240" w:lineRule="auto"/>
              <w:ind w:left="0"/>
              <w:rPr>
                <w:rFonts w:ascii="Futura Bk BT" w:hAnsi="Futura Bk BT" w:cs="Times New Roman"/>
                <w:b/>
                <w:bCs/>
                <w:sz w:val="28"/>
                <w:szCs w:val="28"/>
              </w:rPr>
            </w:pPr>
            <w:r>
              <w:rPr>
                <w:rFonts w:ascii="Futura Bk BT" w:hAnsi="Futura Bk BT" w:cs="Times New Roman"/>
                <w:b/>
                <w:bCs/>
                <w:sz w:val="28"/>
                <w:szCs w:val="28"/>
              </w:rPr>
              <w:t>Sl. No.</w:t>
            </w:r>
          </w:p>
        </w:tc>
        <w:tc>
          <w:tcPr>
            <w:tcW w:w="993" w:type="dxa"/>
            <w:shd w:val="clear" w:color="auto" w:fill="9CC2E5" w:themeFill="accent1" w:themeFillTint="99"/>
          </w:tcPr>
          <w:p w:rsidR="00C62731" w:rsidRDefault="00D769D7">
            <w:pPr>
              <w:pStyle w:val="ListParagraph"/>
              <w:spacing w:after="0" w:line="240" w:lineRule="auto"/>
              <w:ind w:left="0"/>
              <w:rPr>
                <w:rFonts w:ascii="Futura Bk BT" w:hAnsi="Futura Bk BT" w:cs="Times New Roman"/>
                <w:b/>
                <w:bCs/>
                <w:sz w:val="28"/>
                <w:szCs w:val="28"/>
              </w:rPr>
            </w:pPr>
            <w:r>
              <w:rPr>
                <w:rFonts w:ascii="Futura Bk BT" w:hAnsi="Futura Bk BT" w:cs="Times New Roman"/>
                <w:b/>
                <w:bCs/>
                <w:sz w:val="28"/>
                <w:szCs w:val="28"/>
              </w:rPr>
              <w:t>Full-time/Part-time</w:t>
            </w:r>
          </w:p>
        </w:tc>
        <w:tc>
          <w:tcPr>
            <w:tcW w:w="1134" w:type="dxa"/>
            <w:shd w:val="clear" w:color="auto" w:fill="9CC2E5" w:themeFill="accent1" w:themeFillTint="99"/>
          </w:tcPr>
          <w:p w:rsidR="00C62731" w:rsidRDefault="00D769D7">
            <w:pPr>
              <w:pStyle w:val="ListParagraph"/>
              <w:spacing w:after="0" w:line="240" w:lineRule="auto"/>
              <w:ind w:left="0"/>
              <w:rPr>
                <w:rFonts w:ascii="Futura Bk BT" w:hAnsi="Futura Bk BT" w:cs="Times New Roman"/>
                <w:b/>
                <w:bCs/>
                <w:sz w:val="28"/>
                <w:szCs w:val="28"/>
              </w:rPr>
            </w:pPr>
            <w:r>
              <w:rPr>
                <w:rFonts w:ascii="Futura Bk BT" w:hAnsi="Futura Bk BT" w:cs="Times New Roman"/>
                <w:b/>
                <w:bCs/>
                <w:sz w:val="28"/>
                <w:szCs w:val="28"/>
              </w:rPr>
              <w:t>Job title</w:t>
            </w:r>
          </w:p>
        </w:tc>
        <w:tc>
          <w:tcPr>
            <w:tcW w:w="1559" w:type="dxa"/>
            <w:shd w:val="clear" w:color="auto" w:fill="9CC2E5" w:themeFill="accent1" w:themeFillTint="99"/>
          </w:tcPr>
          <w:p w:rsidR="00C62731" w:rsidRDefault="00D769D7">
            <w:pPr>
              <w:pStyle w:val="ListParagraph"/>
              <w:spacing w:after="0" w:line="240" w:lineRule="auto"/>
              <w:ind w:left="0"/>
              <w:rPr>
                <w:rFonts w:ascii="Futura Bk BT" w:hAnsi="Futura Bk BT" w:cs="Times New Roman"/>
                <w:b/>
                <w:bCs/>
                <w:sz w:val="28"/>
                <w:szCs w:val="28"/>
              </w:rPr>
            </w:pPr>
            <w:r>
              <w:rPr>
                <w:rFonts w:ascii="Futura Bk BT" w:hAnsi="Futura Bk BT" w:cs="Times New Roman"/>
                <w:b/>
                <w:bCs/>
                <w:sz w:val="28"/>
                <w:szCs w:val="28"/>
              </w:rPr>
              <w:t>Name</w:t>
            </w:r>
          </w:p>
        </w:tc>
        <w:tc>
          <w:tcPr>
            <w:tcW w:w="2551" w:type="dxa"/>
            <w:shd w:val="clear" w:color="auto" w:fill="9CC2E5" w:themeFill="accent1" w:themeFillTint="99"/>
          </w:tcPr>
          <w:p w:rsidR="00C62731" w:rsidRDefault="00D769D7">
            <w:pPr>
              <w:pStyle w:val="ListParagraph"/>
              <w:spacing w:after="0" w:line="240" w:lineRule="auto"/>
              <w:ind w:left="0"/>
              <w:rPr>
                <w:rFonts w:ascii="Futura Bk BT" w:hAnsi="Futura Bk BT" w:cs="Times New Roman"/>
                <w:b/>
                <w:bCs/>
                <w:sz w:val="28"/>
                <w:szCs w:val="28"/>
              </w:rPr>
            </w:pPr>
            <w:r>
              <w:rPr>
                <w:rFonts w:ascii="Futura Bk BT" w:hAnsi="Futura Bk BT" w:cs="Times New Roman"/>
                <w:b/>
                <w:bCs/>
                <w:sz w:val="28"/>
                <w:szCs w:val="28"/>
              </w:rPr>
              <w:t>Highest education</w:t>
            </w:r>
          </w:p>
        </w:tc>
        <w:tc>
          <w:tcPr>
            <w:tcW w:w="2268" w:type="dxa"/>
            <w:shd w:val="clear" w:color="auto" w:fill="9CC2E5" w:themeFill="accent1" w:themeFillTint="99"/>
          </w:tcPr>
          <w:p w:rsidR="00C62731" w:rsidRDefault="00D769D7">
            <w:pPr>
              <w:pStyle w:val="ListParagraph"/>
              <w:spacing w:after="0" w:line="240" w:lineRule="auto"/>
              <w:ind w:left="0"/>
              <w:rPr>
                <w:rFonts w:ascii="Futura Bk BT" w:hAnsi="Futura Bk BT" w:cs="Times New Roman"/>
                <w:b/>
                <w:bCs/>
                <w:sz w:val="28"/>
                <w:szCs w:val="28"/>
              </w:rPr>
            </w:pPr>
            <w:r>
              <w:rPr>
                <w:rFonts w:ascii="Futura Bk BT" w:hAnsi="Futura Bk BT" w:cs="Times New Roman"/>
                <w:b/>
                <w:bCs/>
                <w:sz w:val="28"/>
                <w:szCs w:val="28"/>
              </w:rPr>
              <w:t>Expertise</w:t>
            </w:r>
          </w:p>
        </w:tc>
      </w:tr>
      <w:tr w:rsidR="00C62731">
        <w:tc>
          <w:tcPr>
            <w:tcW w:w="709"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1</w:t>
            </w:r>
          </w:p>
        </w:tc>
        <w:tc>
          <w:tcPr>
            <w:tcW w:w="993"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Full Time</w:t>
            </w:r>
          </w:p>
        </w:tc>
        <w:tc>
          <w:tcPr>
            <w:tcW w:w="1134" w:type="dxa"/>
          </w:tcPr>
          <w:p w:rsidR="00C62731" w:rsidRDefault="00D769D7">
            <w:pPr>
              <w:spacing w:after="0" w:line="240" w:lineRule="auto"/>
              <w:rPr>
                <w:rFonts w:ascii="Futura Bk BT" w:hAnsi="Futura Bk BT" w:cs="Times New Roman"/>
                <w:sz w:val="28"/>
                <w:szCs w:val="28"/>
              </w:rPr>
            </w:pPr>
            <w:r>
              <w:rPr>
                <w:rFonts w:ascii="Futura Bk BT" w:hAnsi="Futura Bk BT" w:cs="Times New Roman"/>
                <w:sz w:val="28"/>
                <w:szCs w:val="28"/>
              </w:rPr>
              <w:t>Lecture</w:t>
            </w:r>
          </w:p>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professor</w:t>
            </w:r>
          </w:p>
        </w:tc>
        <w:tc>
          <w:tcPr>
            <w:tcW w:w="1559"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Tsong-Ming Lin</w:t>
            </w:r>
          </w:p>
        </w:tc>
        <w:tc>
          <w:tcPr>
            <w:tcW w:w="2551"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 xml:space="preserve">Ph.D. in Industrial Management, </w:t>
            </w:r>
            <w:r>
              <w:rPr>
                <w:rFonts w:ascii="Futura Bk BT" w:hAnsi="Futura Bk BT" w:cs="Times New Roman"/>
                <w:sz w:val="28"/>
                <w:szCs w:val="28"/>
              </w:rPr>
              <w:t>Clemson University, USA</w:t>
            </w:r>
          </w:p>
        </w:tc>
        <w:tc>
          <w:tcPr>
            <w:tcW w:w="2268" w:type="dxa"/>
          </w:tcPr>
          <w:p w:rsidR="00C62731" w:rsidRDefault="00D769D7">
            <w:pPr>
              <w:pStyle w:val="ListParagraph"/>
              <w:spacing w:after="0" w:line="240" w:lineRule="auto"/>
              <w:ind w:left="0"/>
              <w:rPr>
                <w:rFonts w:ascii="Futura Bk BT" w:hAnsi="Futura Bk BT" w:cs="Times New Roman"/>
                <w:b/>
                <w:bCs/>
                <w:sz w:val="28"/>
                <w:szCs w:val="28"/>
              </w:rPr>
            </w:pPr>
            <w:r>
              <w:rPr>
                <w:rFonts w:ascii="Futura Bk BT" w:eastAsia="BiauKai" w:hAnsi="Futura Bk BT" w:cs="PMingLiU"/>
                <w:sz w:val="28"/>
                <w:szCs w:val="28"/>
                <w:lang w:val="en-US" w:bidi="ar-SA"/>
              </w:rPr>
              <w:t>Digital signal processing, Adaptive signal processing, Speech processing, Communications.</w:t>
            </w:r>
          </w:p>
        </w:tc>
      </w:tr>
      <w:tr w:rsidR="00C62731">
        <w:tc>
          <w:tcPr>
            <w:tcW w:w="709" w:type="dxa"/>
          </w:tcPr>
          <w:p w:rsidR="00C62731" w:rsidRDefault="00D769D7">
            <w:pPr>
              <w:pStyle w:val="ListParagraph"/>
              <w:spacing w:after="0" w:line="240" w:lineRule="auto"/>
              <w:ind w:left="0"/>
              <w:rPr>
                <w:rFonts w:ascii="Futura Bk BT" w:hAnsi="Futura Bk BT" w:cs="Times New Roman"/>
                <w:b/>
                <w:bCs/>
                <w:sz w:val="28"/>
                <w:szCs w:val="28"/>
              </w:rPr>
            </w:pPr>
            <w:r>
              <w:rPr>
                <w:rFonts w:ascii="Futura Bk BT" w:hAnsi="Futura Bk BT" w:cs="Times New Roman"/>
                <w:b/>
                <w:bCs/>
                <w:sz w:val="28"/>
                <w:szCs w:val="28"/>
              </w:rPr>
              <w:t>2</w:t>
            </w:r>
          </w:p>
        </w:tc>
        <w:tc>
          <w:tcPr>
            <w:tcW w:w="993"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Part Time</w:t>
            </w:r>
          </w:p>
        </w:tc>
        <w:tc>
          <w:tcPr>
            <w:tcW w:w="1134" w:type="dxa"/>
          </w:tcPr>
          <w:p w:rsidR="00C62731" w:rsidRDefault="00D769D7">
            <w:pPr>
              <w:spacing w:after="0" w:line="240" w:lineRule="auto"/>
              <w:rPr>
                <w:rFonts w:ascii="Futura Bk BT" w:hAnsi="Futura Bk BT" w:cs="Times New Roman"/>
                <w:sz w:val="28"/>
                <w:szCs w:val="28"/>
              </w:rPr>
            </w:pPr>
            <w:r>
              <w:rPr>
                <w:rFonts w:ascii="Futura Bk BT" w:hAnsi="Futura Bk BT" w:cs="Times New Roman"/>
                <w:sz w:val="28"/>
                <w:szCs w:val="28"/>
              </w:rPr>
              <w:t>Lecture</w:t>
            </w:r>
          </w:p>
          <w:p w:rsidR="00C62731" w:rsidRDefault="00D769D7">
            <w:pPr>
              <w:pStyle w:val="ListParagraph"/>
              <w:spacing w:after="0" w:line="240" w:lineRule="auto"/>
              <w:ind w:left="0"/>
              <w:rPr>
                <w:rFonts w:ascii="Futura Bk BT" w:hAnsi="Futura Bk BT" w:cs="Times New Roman"/>
                <w:b/>
                <w:bCs/>
                <w:sz w:val="28"/>
                <w:szCs w:val="28"/>
              </w:rPr>
            </w:pPr>
            <w:r>
              <w:rPr>
                <w:rFonts w:ascii="Futura Bk BT" w:hAnsi="Futura Bk BT" w:cs="Times New Roman"/>
                <w:sz w:val="28"/>
                <w:szCs w:val="28"/>
              </w:rPr>
              <w:t>professor</w:t>
            </w:r>
          </w:p>
        </w:tc>
        <w:tc>
          <w:tcPr>
            <w:tcW w:w="1559"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Shih-Shiung Chen</w:t>
            </w:r>
          </w:p>
        </w:tc>
        <w:tc>
          <w:tcPr>
            <w:tcW w:w="2551"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Ph.D., Department of Agronomy, National Chung Hsing University,  Taiwan</w:t>
            </w:r>
          </w:p>
        </w:tc>
        <w:tc>
          <w:tcPr>
            <w:tcW w:w="2268"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 xml:space="preserve">Organic agriculture, </w:t>
            </w:r>
            <w:r>
              <w:rPr>
                <w:rFonts w:ascii="Futura Bk BT" w:hAnsi="Futura Bk BT" w:cs="Times New Roman"/>
                <w:sz w:val="28"/>
                <w:szCs w:val="28"/>
              </w:rPr>
              <w:t>refined agriculture, soil management</w:t>
            </w:r>
          </w:p>
        </w:tc>
      </w:tr>
      <w:tr w:rsidR="00C62731">
        <w:tc>
          <w:tcPr>
            <w:tcW w:w="709"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3</w:t>
            </w:r>
          </w:p>
        </w:tc>
        <w:tc>
          <w:tcPr>
            <w:tcW w:w="993"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Full Time</w:t>
            </w:r>
          </w:p>
        </w:tc>
        <w:tc>
          <w:tcPr>
            <w:tcW w:w="1134"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Professor</w:t>
            </w:r>
          </w:p>
        </w:tc>
        <w:tc>
          <w:tcPr>
            <w:tcW w:w="1559"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Bo-Ching Chen</w:t>
            </w:r>
          </w:p>
        </w:tc>
        <w:tc>
          <w:tcPr>
            <w:tcW w:w="2551"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 xml:space="preserve">Ph.D., Department of Bioenvironmental </w:t>
            </w:r>
            <w:r>
              <w:rPr>
                <w:rFonts w:ascii="Futura Bk BT" w:hAnsi="Futura Bk BT" w:cs="Times New Roman"/>
                <w:sz w:val="28"/>
                <w:szCs w:val="28"/>
              </w:rPr>
              <w:lastRenderedPageBreak/>
              <w:t>Systems Engineering, National Taiwan University</w:t>
            </w:r>
          </w:p>
        </w:tc>
        <w:tc>
          <w:tcPr>
            <w:tcW w:w="2268"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lastRenderedPageBreak/>
              <w:t xml:space="preserve">Biological environment system </w:t>
            </w:r>
            <w:r>
              <w:rPr>
                <w:rFonts w:ascii="Futura Bk BT" w:hAnsi="Futura Bk BT" w:cs="Times New Roman"/>
                <w:sz w:val="28"/>
                <w:szCs w:val="28"/>
              </w:rPr>
              <w:lastRenderedPageBreak/>
              <w:t xml:space="preserve">simulation, ecological risk assessment and management, facilities </w:t>
            </w:r>
            <w:r>
              <w:rPr>
                <w:rFonts w:ascii="Futura Bk BT" w:hAnsi="Futura Bk BT" w:cs="Times New Roman"/>
                <w:sz w:val="28"/>
                <w:szCs w:val="28"/>
              </w:rPr>
              <w:t>and environmental control, ecotoxicology</w:t>
            </w:r>
          </w:p>
        </w:tc>
      </w:tr>
      <w:tr w:rsidR="00C62731">
        <w:tc>
          <w:tcPr>
            <w:tcW w:w="709"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lastRenderedPageBreak/>
              <w:t>4</w:t>
            </w:r>
          </w:p>
        </w:tc>
        <w:tc>
          <w:tcPr>
            <w:tcW w:w="993"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Full time</w:t>
            </w:r>
          </w:p>
        </w:tc>
        <w:tc>
          <w:tcPr>
            <w:tcW w:w="1134"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Professor</w:t>
            </w:r>
          </w:p>
        </w:tc>
        <w:tc>
          <w:tcPr>
            <w:tcW w:w="1559"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Huang Guanxiong</w:t>
            </w:r>
          </w:p>
        </w:tc>
        <w:tc>
          <w:tcPr>
            <w:tcW w:w="2551"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Ph.D. in Mechanical and Electromechanical Engineering, National Sun Yat-sen University, Taiwan</w:t>
            </w:r>
          </w:p>
        </w:tc>
        <w:tc>
          <w:tcPr>
            <w:tcW w:w="2268"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Energy transmission mechanism design, geometric design</w:t>
            </w:r>
          </w:p>
        </w:tc>
      </w:tr>
      <w:tr w:rsidR="00C62731">
        <w:tc>
          <w:tcPr>
            <w:tcW w:w="709"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5</w:t>
            </w:r>
          </w:p>
        </w:tc>
        <w:tc>
          <w:tcPr>
            <w:tcW w:w="993"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Full Time</w:t>
            </w:r>
          </w:p>
        </w:tc>
        <w:tc>
          <w:tcPr>
            <w:tcW w:w="1134"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Professor</w:t>
            </w:r>
          </w:p>
        </w:tc>
        <w:tc>
          <w:tcPr>
            <w:tcW w:w="1559"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Wen-Tzu Lin</w:t>
            </w:r>
          </w:p>
        </w:tc>
        <w:tc>
          <w:tcPr>
            <w:tcW w:w="2551"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Ph.D. in Soil and Water Conservation, National Chung Hsing University,  Taiwan</w:t>
            </w:r>
          </w:p>
        </w:tc>
        <w:tc>
          <w:tcPr>
            <w:tcW w:w="2268"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Soil and water conservation, spatial information, remote sensing detection</w:t>
            </w:r>
          </w:p>
        </w:tc>
      </w:tr>
      <w:tr w:rsidR="00C62731">
        <w:tc>
          <w:tcPr>
            <w:tcW w:w="709"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6</w:t>
            </w:r>
          </w:p>
        </w:tc>
        <w:tc>
          <w:tcPr>
            <w:tcW w:w="993"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Full Time</w:t>
            </w:r>
          </w:p>
        </w:tc>
        <w:tc>
          <w:tcPr>
            <w:tcW w:w="1134"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Professor</w:t>
            </w:r>
          </w:p>
        </w:tc>
        <w:tc>
          <w:tcPr>
            <w:tcW w:w="1559"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Hong Yaoming</w:t>
            </w:r>
          </w:p>
        </w:tc>
        <w:tc>
          <w:tcPr>
            <w:tcW w:w="2551"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 xml:space="preserve">PhD in Civil Engineering, National Chung Hsing </w:t>
            </w:r>
            <w:r>
              <w:rPr>
                <w:rFonts w:ascii="Futura Bk BT" w:hAnsi="Futura Bk BT" w:cs="Times New Roman"/>
                <w:sz w:val="28"/>
                <w:szCs w:val="28"/>
              </w:rPr>
              <w:t>University,  Taiwan</w:t>
            </w:r>
          </w:p>
        </w:tc>
        <w:tc>
          <w:tcPr>
            <w:tcW w:w="2268"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Data exploration, finite element method, environmental monitoring</w:t>
            </w:r>
          </w:p>
        </w:tc>
      </w:tr>
      <w:tr w:rsidR="00C62731">
        <w:tc>
          <w:tcPr>
            <w:tcW w:w="709"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7</w:t>
            </w:r>
          </w:p>
        </w:tc>
        <w:tc>
          <w:tcPr>
            <w:tcW w:w="993"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Full Time</w:t>
            </w:r>
          </w:p>
        </w:tc>
        <w:tc>
          <w:tcPr>
            <w:tcW w:w="1134"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Professor</w:t>
            </w:r>
          </w:p>
        </w:tc>
        <w:tc>
          <w:tcPr>
            <w:tcW w:w="1559"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Lai Xinzhi</w:t>
            </w:r>
          </w:p>
        </w:tc>
        <w:tc>
          <w:tcPr>
            <w:tcW w:w="2551"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PhD in Electrical Engineering, National Cheng Gong University</w:t>
            </w:r>
          </w:p>
        </w:tc>
        <w:tc>
          <w:tcPr>
            <w:tcW w:w="2268"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Digital signal processing, digital IC design</w:t>
            </w:r>
          </w:p>
        </w:tc>
      </w:tr>
      <w:tr w:rsidR="00C62731">
        <w:tc>
          <w:tcPr>
            <w:tcW w:w="709"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8</w:t>
            </w:r>
          </w:p>
        </w:tc>
        <w:tc>
          <w:tcPr>
            <w:tcW w:w="993"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Full Time</w:t>
            </w:r>
          </w:p>
        </w:tc>
        <w:tc>
          <w:tcPr>
            <w:tcW w:w="1134"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 xml:space="preserve">Associate </w:t>
            </w:r>
            <w:r>
              <w:rPr>
                <w:rFonts w:ascii="Futura Bk BT" w:hAnsi="Futura Bk BT" w:cs="Times New Roman"/>
                <w:sz w:val="28"/>
                <w:szCs w:val="28"/>
              </w:rPr>
              <w:t>Professor</w:t>
            </w:r>
          </w:p>
        </w:tc>
        <w:tc>
          <w:tcPr>
            <w:tcW w:w="1559"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Ye Yuejiao</w:t>
            </w:r>
          </w:p>
        </w:tc>
        <w:tc>
          <w:tcPr>
            <w:tcW w:w="2551"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Ph.D., Department of Life Science, T</w:t>
            </w:r>
            <w:r>
              <w:rPr>
                <w:rFonts w:ascii="Futura Bk BT" w:hAnsi="Futura Bk BT" w:cs="Times New Roman"/>
                <w:sz w:val="28"/>
                <w:szCs w:val="28"/>
                <w:lang w:val="en-US"/>
              </w:rPr>
              <w:t xml:space="preserve">unghai </w:t>
            </w:r>
            <w:r>
              <w:rPr>
                <w:rFonts w:ascii="Futura Bk BT" w:hAnsi="Futura Bk BT" w:cs="Times New Roman"/>
                <w:sz w:val="28"/>
                <w:szCs w:val="28"/>
              </w:rPr>
              <w:t>University</w:t>
            </w:r>
          </w:p>
        </w:tc>
        <w:tc>
          <w:tcPr>
            <w:tcW w:w="2268"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Allergy immunology, cardiovascular biology, clinical questionnaire analysis</w:t>
            </w:r>
          </w:p>
        </w:tc>
      </w:tr>
      <w:tr w:rsidR="00C62731">
        <w:tc>
          <w:tcPr>
            <w:tcW w:w="709"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9</w:t>
            </w:r>
          </w:p>
        </w:tc>
        <w:tc>
          <w:tcPr>
            <w:tcW w:w="993"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Full Time</w:t>
            </w:r>
          </w:p>
        </w:tc>
        <w:tc>
          <w:tcPr>
            <w:tcW w:w="1134"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Assistant professor</w:t>
            </w:r>
          </w:p>
        </w:tc>
        <w:tc>
          <w:tcPr>
            <w:tcW w:w="1559"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Zhao Jiamin</w:t>
            </w:r>
          </w:p>
        </w:tc>
        <w:tc>
          <w:tcPr>
            <w:tcW w:w="2551"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 xml:space="preserve">Ph.D., Institute of Geosciences, </w:t>
            </w:r>
            <w:r>
              <w:rPr>
                <w:rFonts w:ascii="Futura Bk BT" w:hAnsi="Futura Bk BT" w:cs="Times New Roman"/>
                <w:sz w:val="28"/>
                <w:szCs w:val="28"/>
                <w:lang w:val="en-US"/>
              </w:rPr>
              <w:t xml:space="preserve">Chinese </w:t>
            </w:r>
            <w:r>
              <w:rPr>
                <w:rFonts w:ascii="Futura Bk BT" w:hAnsi="Futura Bk BT" w:cs="Times New Roman"/>
                <w:sz w:val="28"/>
                <w:szCs w:val="28"/>
              </w:rPr>
              <w:t>Cultural University</w:t>
            </w:r>
          </w:p>
        </w:tc>
        <w:tc>
          <w:tcPr>
            <w:tcW w:w="2268" w:type="dxa"/>
          </w:tcPr>
          <w:p w:rsidR="00C62731" w:rsidRDefault="00D769D7">
            <w:pPr>
              <w:pStyle w:val="ListParagraph"/>
              <w:spacing w:after="0" w:line="240" w:lineRule="auto"/>
              <w:ind w:left="0"/>
              <w:rPr>
                <w:rFonts w:ascii="Futura Bk BT" w:hAnsi="Futura Bk BT" w:cs="Times New Roman"/>
                <w:sz w:val="28"/>
                <w:szCs w:val="28"/>
              </w:rPr>
            </w:pPr>
            <w:r>
              <w:rPr>
                <w:rFonts w:ascii="Futura Bk BT" w:hAnsi="Futura Bk BT" w:cs="Times New Roman"/>
                <w:sz w:val="28"/>
                <w:szCs w:val="28"/>
              </w:rPr>
              <w:t>Natural disaster prevention, climate change</w:t>
            </w:r>
          </w:p>
        </w:tc>
      </w:tr>
    </w:tbl>
    <w:p w:rsidR="00C62731" w:rsidRDefault="00D769D7">
      <w:pPr>
        <w:pStyle w:val="Heading2"/>
        <w:numPr>
          <w:ilvl w:val="0"/>
          <w:numId w:val="13"/>
        </w:numPr>
        <w:spacing w:beforeLines="150" w:before="360" w:afterLines="50" w:after="120" w:line="240" w:lineRule="auto"/>
        <w:ind w:left="714" w:hanging="357"/>
        <w:rPr>
          <w:rFonts w:ascii="Futura Bk BT" w:hAnsi="Futura Bk BT" w:cs="Times New Roman"/>
          <w:b/>
          <w:bCs/>
          <w:color w:val="auto"/>
          <w:sz w:val="28"/>
          <w:szCs w:val="24"/>
        </w:rPr>
      </w:pPr>
      <w:r>
        <w:rPr>
          <w:rFonts w:ascii="Futura Bk BT" w:hAnsi="Futura Bk BT" w:cs="Times New Roman"/>
          <w:b/>
          <w:bCs/>
          <w:color w:val="auto"/>
          <w:sz w:val="28"/>
          <w:szCs w:val="24"/>
        </w:rPr>
        <w:lastRenderedPageBreak/>
        <w:t>Industry Teacher Planning Form for the Master Program for Green Technology for Sustainability</w:t>
      </w:r>
    </w:p>
    <w:tbl>
      <w:tblPr>
        <w:tblStyle w:val="TableGrid"/>
        <w:tblW w:w="9214" w:type="dxa"/>
        <w:tblInd w:w="-147" w:type="dxa"/>
        <w:tblLook w:val="04A0" w:firstRow="1" w:lastRow="0" w:firstColumn="1" w:lastColumn="0" w:noHBand="0" w:noVBand="1"/>
      </w:tblPr>
      <w:tblGrid>
        <w:gridCol w:w="709"/>
        <w:gridCol w:w="1583"/>
        <w:gridCol w:w="2460"/>
        <w:gridCol w:w="2381"/>
        <w:gridCol w:w="2081"/>
      </w:tblGrid>
      <w:tr w:rsidR="00C62731">
        <w:tc>
          <w:tcPr>
            <w:tcW w:w="709" w:type="dxa"/>
            <w:shd w:val="clear" w:color="auto" w:fill="9CC2E5" w:themeFill="accent1" w:themeFillTint="99"/>
          </w:tcPr>
          <w:p w:rsidR="00C62731" w:rsidRDefault="00D769D7">
            <w:pPr>
              <w:pStyle w:val="ListParagraph"/>
              <w:spacing w:beforeLines="50" w:before="120" w:afterLines="50" w:after="120" w:line="240" w:lineRule="auto"/>
              <w:ind w:left="0"/>
              <w:rPr>
                <w:rFonts w:ascii="Futura Bk BT" w:hAnsi="Futura Bk BT" w:cs="Times New Roman"/>
                <w:b/>
                <w:bCs/>
                <w:sz w:val="28"/>
                <w:szCs w:val="28"/>
              </w:rPr>
            </w:pPr>
            <w:r>
              <w:rPr>
                <w:rFonts w:ascii="Futura Bk BT" w:hAnsi="Futura Bk BT" w:cs="Times New Roman"/>
                <w:b/>
                <w:bCs/>
                <w:sz w:val="28"/>
                <w:szCs w:val="28"/>
              </w:rPr>
              <w:t>Sl. No.</w:t>
            </w:r>
          </w:p>
        </w:tc>
        <w:tc>
          <w:tcPr>
            <w:tcW w:w="1583" w:type="dxa"/>
            <w:shd w:val="clear" w:color="auto" w:fill="9CC2E5" w:themeFill="accent1" w:themeFillTint="99"/>
          </w:tcPr>
          <w:p w:rsidR="00C62731" w:rsidRDefault="00D769D7">
            <w:pPr>
              <w:pStyle w:val="ListParagraph"/>
              <w:spacing w:beforeLines="50" w:before="120" w:afterLines="50" w:after="120" w:line="240" w:lineRule="auto"/>
              <w:ind w:left="0"/>
              <w:rPr>
                <w:rFonts w:ascii="Futura Bk BT" w:hAnsi="Futura Bk BT" w:cs="Times New Roman"/>
                <w:b/>
                <w:bCs/>
                <w:sz w:val="28"/>
                <w:szCs w:val="28"/>
              </w:rPr>
            </w:pPr>
            <w:r>
              <w:rPr>
                <w:rFonts w:ascii="Futura Bk BT" w:hAnsi="Futura Bk BT" w:cs="Times New Roman"/>
                <w:b/>
                <w:bCs/>
                <w:sz w:val="28"/>
                <w:szCs w:val="28"/>
              </w:rPr>
              <w:t>Name</w:t>
            </w:r>
          </w:p>
        </w:tc>
        <w:tc>
          <w:tcPr>
            <w:tcW w:w="2460" w:type="dxa"/>
            <w:shd w:val="clear" w:color="auto" w:fill="9CC2E5" w:themeFill="accent1" w:themeFillTint="99"/>
          </w:tcPr>
          <w:p w:rsidR="00C62731" w:rsidRDefault="00D769D7">
            <w:pPr>
              <w:pStyle w:val="ListParagraph"/>
              <w:spacing w:beforeLines="50" w:before="120" w:afterLines="50" w:after="120" w:line="240" w:lineRule="auto"/>
              <w:ind w:left="0"/>
              <w:rPr>
                <w:rFonts w:ascii="Futura Bk BT" w:hAnsi="Futura Bk BT" w:cs="Times New Roman"/>
                <w:b/>
                <w:bCs/>
                <w:sz w:val="28"/>
                <w:szCs w:val="28"/>
              </w:rPr>
            </w:pPr>
            <w:r>
              <w:rPr>
                <w:rFonts w:ascii="Futura Bk BT" w:hAnsi="Futura Bk BT" w:cs="Times New Roman"/>
                <w:b/>
                <w:bCs/>
                <w:sz w:val="28"/>
                <w:szCs w:val="28"/>
              </w:rPr>
              <w:t>Job title</w:t>
            </w:r>
          </w:p>
        </w:tc>
        <w:tc>
          <w:tcPr>
            <w:tcW w:w="2381" w:type="dxa"/>
            <w:shd w:val="clear" w:color="auto" w:fill="9CC2E5" w:themeFill="accent1" w:themeFillTint="99"/>
          </w:tcPr>
          <w:p w:rsidR="00C62731" w:rsidRDefault="00D769D7">
            <w:pPr>
              <w:pStyle w:val="ListParagraph"/>
              <w:spacing w:beforeLines="50" w:before="120" w:afterLines="50" w:after="120" w:line="240" w:lineRule="auto"/>
              <w:ind w:left="0"/>
              <w:rPr>
                <w:rFonts w:ascii="Futura Bk BT" w:hAnsi="Futura Bk BT" w:cs="Times New Roman"/>
                <w:b/>
                <w:bCs/>
                <w:sz w:val="28"/>
                <w:szCs w:val="28"/>
              </w:rPr>
            </w:pPr>
            <w:r>
              <w:rPr>
                <w:rFonts w:ascii="Futura Bk BT" w:hAnsi="Futura Bk BT" w:cs="Times New Roman"/>
                <w:b/>
                <w:bCs/>
                <w:sz w:val="28"/>
                <w:szCs w:val="28"/>
              </w:rPr>
              <w:t>Highest education</w:t>
            </w:r>
          </w:p>
        </w:tc>
        <w:tc>
          <w:tcPr>
            <w:tcW w:w="2081" w:type="dxa"/>
            <w:shd w:val="clear" w:color="auto" w:fill="9CC2E5" w:themeFill="accent1" w:themeFillTint="99"/>
          </w:tcPr>
          <w:p w:rsidR="00C62731" w:rsidRDefault="00D769D7">
            <w:pPr>
              <w:pStyle w:val="ListParagraph"/>
              <w:spacing w:beforeLines="50" w:before="120" w:afterLines="50" w:after="120" w:line="240" w:lineRule="auto"/>
              <w:ind w:left="0"/>
              <w:rPr>
                <w:rFonts w:ascii="Futura Bk BT" w:hAnsi="Futura Bk BT" w:cs="Times New Roman"/>
                <w:b/>
                <w:bCs/>
                <w:sz w:val="28"/>
                <w:szCs w:val="28"/>
              </w:rPr>
            </w:pPr>
            <w:r>
              <w:rPr>
                <w:rFonts w:ascii="Futura Bk BT" w:hAnsi="Futura Bk BT" w:cs="Times New Roman"/>
                <w:b/>
                <w:bCs/>
                <w:sz w:val="28"/>
                <w:szCs w:val="28"/>
              </w:rPr>
              <w:t>Expertise</w:t>
            </w:r>
          </w:p>
        </w:tc>
      </w:tr>
      <w:tr w:rsidR="00C62731">
        <w:tc>
          <w:tcPr>
            <w:tcW w:w="709"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1</w:t>
            </w:r>
          </w:p>
        </w:tc>
        <w:tc>
          <w:tcPr>
            <w:tcW w:w="1583"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Lai Benzhi</w:t>
            </w:r>
          </w:p>
        </w:tc>
        <w:tc>
          <w:tcPr>
            <w:tcW w:w="2460"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General Manager of National Taiwan University</w:t>
            </w:r>
          </w:p>
        </w:tc>
        <w:tc>
          <w:tcPr>
            <w:tcW w:w="2381"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Master, Institute of Botany, National Chung Hsing University,  Taiwan</w:t>
            </w:r>
          </w:p>
        </w:tc>
        <w:tc>
          <w:tcPr>
            <w:tcW w:w="2081"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Orchid cultivation and management, ten classic Shennong</w:t>
            </w:r>
          </w:p>
        </w:tc>
      </w:tr>
      <w:tr w:rsidR="00C62731">
        <w:tc>
          <w:tcPr>
            <w:tcW w:w="709"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2</w:t>
            </w:r>
          </w:p>
        </w:tc>
        <w:tc>
          <w:tcPr>
            <w:tcW w:w="1583"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Chen Yisong</w:t>
            </w:r>
          </w:p>
        </w:tc>
        <w:tc>
          <w:tcPr>
            <w:tcW w:w="2460"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Adjunct Assistant Professor, Department of Fine Agriculture, Mingdao University</w:t>
            </w:r>
          </w:p>
        </w:tc>
        <w:tc>
          <w:tcPr>
            <w:tcW w:w="2381"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 xml:space="preserve">Master of Plant Pathology, College </w:t>
            </w:r>
            <w:r>
              <w:rPr>
                <w:rFonts w:ascii="Futura Bk BT" w:hAnsi="Futura Bk BT" w:cs="Times New Roman"/>
                <w:sz w:val="28"/>
                <w:szCs w:val="28"/>
              </w:rPr>
              <w:t>of Agriculture, Kashisha University, Thailand</w:t>
            </w:r>
          </w:p>
        </w:tc>
        <w:tc>
          <w:tcPr>
            <w:tcW w:w="2081"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The head of the organic agriculture and former technical delegation in Indonesia was awarded the "Third Class King Star Medal"</w:t>
            </w:r>
          </w:p>
        </w:tc>
      </w:tr>
      <w:tr w:rsidR="00C62731">
        <w:tc>
          <w:tcPr>
            <w:tcW w:w="709"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3</w:t>
            </w:r>
          </w:p>
        </w:tc>
        <w:tc>
          <w:tcPr>
            <w:tcW w:w="1583"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Wu Mengkun</w:t>
            </w:r>
          </w:p>
        </w:tc>
        <w:tc>
          <w:tcPr>
            <w:tcW w:w="2460"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President of Yimi Community University</w:t>
            </w:r>
          </w:p>
        </w:tc>
        <w:tc>
          <w:tcPr>
            <w:tcW w:w="2381"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Master of Institute of Innovat</w:t>
            </w:r>
            <w:r>
              <w:rPr>
                <w:rFonts w:ascii="Futura Bk BT" w:hAnsi="Futura Bk BT" w:cs="Times New Roman"/>
                <w:sz w:val="28"/>
                <w:szCs w:val="28"/>
              </w:rPr>
              <w:t>ion Design and Entrepreneurship Management, Far East University of Science and Technology</w:t>
            </w:r>
          </w:p>
        </w:tc>
        <w:tc>
          <w:tcPr>
            <w:tcW w:w="2081"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14 patents for Black shoulder fly breeding and application, circular agriculture</w:t>
            </w:r>
          </w:p>
        </w:tc>
      </w:tr>
      <w:tr w:rsidR="00C62731">
        <w:tc>
          <w:tcPr>
            <w:tcW w:w="709"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4</w:t>
            </w:r>
          </w:p>
        </w:tc>
        <w:tc>
          <w:tcPr>
            <w:tcW w:w="1583"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Zeng Guozheng</w:t>
            </w:r>
          </w:p>
        </w:tc>
        <w:tc>
          <w:tcPr>
            <w:tcW w:w="2460" w:type="dxa"/>
          </w:tcPr>
          <w:p w:rsidR="00C62731" w:rsidRDefault="00D769D7">
            <w:pPr>
              <w:spacing w:beforeLines="50" w:before="120" w:afterLines="50" w:after="120" w:line="240" w:lineRule="auto"/>
              <w:rPr>
                <w:rFonts w:ascii="Futura Bk BT" w:hAnsi="Futura Bk BT" w:cs="Times New Roman"/>
                <w:sz w:val="28"/>
                <w:szCs w:val="28"/>
              </w:rPr>
            </w:pPr>
            <w:r>
              <w:rPr>
                <w:rFonts w:ascii="Futura Bk BT" w:hAnsi="Futura Bk BT" w:cs="Times New Roman"/>
                <w:sz w:val="28"/>
                <w:szCs w:val="28"/>
              </w:rPr>
              <w:t>Head of Yaoji Industrial Company</w:t>
            </w:r>
          </w:p>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Chairman of Taichung City Vector Co</w:t>
            </w:r>
            <w:r>
              <w:rPr>
                <w:rFonts w:ascii="Futura Bk BT" w:hAnsi="Futura Bk BT" w:cs="Times New Roman"/>
                <w:sz w:val="28"/>
                <w:szCs w:val="28"/>
              </w:rPr>
              <w:t>ntrol Association</w:t>
            </w:r>
          </w:p>
        </w:tc>
        <w:tc>
          <w:tcPr>
            <w:tcW w:w="2381"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Nanhua University Master of Sustainable Green Technology Master Degree</w:t>
            </w:r>
          </w:p>
        </w:tc>
        <w:tc>
          <w:tcPr>
            <w:tcW w:w="2081"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Biological control method, vector mosquito control</w:t>
            </w:r>
          </w:p>
        </w:tc>
      </w:tr>
      <w:tr w:rsidR="00C62731">
        <w:tc>
          <w:tcPr>
            <w:tcW w:w="709"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5</w:t>
            </w:r>
          </w:p>
        </w:tc>
        <w:tc>
          <w:tcPr>
            <w:tcW w:w="1583"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Wu Jiansheng</w:t>
            </w:r>
          </w:p>
        </w:tc>
        <w:tc>
          <w:tcPr>
            <w:tcW w:w="2460"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Head of Guitian Dounan Laboratory</w:t>
            </w:r>
          </w:p>
        </w:tc>
        <w:tc>
          <w:tcPr>
            <w:tcW w:w="2381"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 xml:space="preserve">Nanhua University Master of Sustainable </w:t>
            </w:r>
            <w:r>
              <w:rPr>
                <w:rFonts w:ascii="Futura Bk BT" w:hAnsi="Futura Bk BT" w:cs="Times New Roman"/>
                <w:sz w:val="28"/>
                <w:szCs w:val="28"/>
              </w:rPr>
              <w:lastRenderedPageBreak/>
              <w:t xml:space="preserve">Green Technology Master </w:t>
            </w:r>
            <w:r>
              <w:rPr>
                <w:rFonts w:ascii="Futura Bk BT" w:hAnsi="Futura Bk BT" w:cs="Times New Roman"/>
                <w:sz w:val="28"/>
                <w:szCs w:val="28"/>
              </w:rPr>
              <w:t>Degree</w:t>
            </w:r>
          </w:p>
        </w:tc>
        <w:tc>
          <w:tcPr>
            <w:tcW w:w="2081"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lastRenderedPageBreak/>
              <w:t xml:space="preserve">Recycling of economy and </w:t>
            </w:r>
            <w:r>
              <w:rPr>
                <w:rFonts w:ascii="Futura Bk BT" w:hAnsi="Futura Bk BT" w:cs="Times New Roman"/>
                <w:sz w:val="28"/>
                <w:szCs w:val="28"/>
              </w:rPr>
              <w:lastRenderedPageBreak/>
              <w:t>construction waste</w:t>
            </w:r>
          </w:p>
        </w:tc>
      </w:tr>
      <w:tr w:rsidR="00C62731">
        <w:tc>
          <w:tcPr>
            <w:tcW w:w="709"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lastRenderedPageBreak/>
              <w:t>6</w:t>
            </w:r>
          </w:p>
        </w:tc>
        <w:tc>
          <w:tcPr>
            <w:tcW w:w="1583"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 xml:space="preserve">Cai Rongjin </w:t>
            </w:r>
          </w:p>
        </w:tc>
        <w:tc>
          <w:tcPr>
            <w:tcW w:w="2460"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Chairman of Jingpu Community Development Association</w:t>
            </w:r>
          </w:p>
        </w:tc>
        <w:tc>
          <w:tcPr>
            <w:tcW w:w="2381"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Nanhua University Master of Sustainable Green Technology Master Degree</w:t>
            </w:r>
          </w:p>
        </w:tc>
        <w:tc>
          <w:tcPr>
            <w:tcW w:w="2081" w:type="dxa"/>
          </w:tcPr>
          <w:p w:rsidR="00C62731" w:rsidRDefault="00D769D7">
            <w:pPr>
              <w:pStyle w:val="ListParagraph"/>
              <w:spacing w:beforeLines="50" w:before="120" w:afterLines="50" w:after="120" w:line="240" w:lineRule="auto"/>
              <w:ind w:left="0"/>
              <w:rPr>
                <w:rFonts w:ascii="Futura Bk BT" w:hAnsi="Futura Bk BT" w:cs="Times New Roman"/>
                <w:sz w:val="28"/>
                <w:szCs w:val="28"/>
              </w:rPr>
            </w:pPr>
            <w:r>
              <w:rPr>
                <w:rFonts w:ascii="Futura Bk BT" w:hAnsi="Futura Bk BT" w:cs="Times New Roman"/>
                <w:sz w:val="28"/>
                <w:szCs w:val="28"/>
              </w:rPr>
              <w:t>Circulation agriculture, black water fly reproduction and applica</w:t>
            </w:r>
            <w:r>
              <w:rPr>
                <w:rFonts w:ascii="Futura Bk BT" w:hAnsi="Futura Bk BT" w:cs="Times New Roman"/>
                <w:sz w:val="28"/>
                <w:szCs w:val="28"/>
              </w:rPr>
              <w:t>tion</w:t>
            </w:r>
          </w:p>
        </w:tc>
      </w:tr>
    </w:tbl>
    <w:p w:rsidR="00C62731" w:rsidRDefault="00C62731">
      <w:pPr>
        <w:spacing w:beforeLines="50" w:before="120" w:afterLines="50" w:after="120" w:line="360" w:lineRule="auto"/>
        <w:rPr>
          <w:rFonts w:ascii="Futura Bk BT" w:hAnsi="Futura Bk BT"/>
        </w:rPr>
      </w:pPr>
    </w:p>
    <w:sectPr w:rsidR="00C62731">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9D7" w:rsidRDefault="00D769D7">
      <w:pPr>
        <w:spacing w:after="0" w:line="240" w:lineRule="auto"/>
      </w:pPr>
      <w:r>
        <w:separator/>
      </w:r>
    </w:p>
  </w:endnote>
  <w:endnote w:type="continuationSeparator" w:id="0">
    <w:p w:rsidR="00D769D7" w:rsidRDefault="00D7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Futura">
    <w:panose1 w:val="02020800000000000000"/>
    <w:charset w:val="00"/>
    <w:family w:val="roman"/>
    <w:pitch w:val="variable"/>
    <w:sig w:usb0="20000A87" w:usb1="08000000" w:usb2="00000008" w:usb3="00000000" w:csb0="00000101" w:csb1="00000000"/>
  </w:font>
  <w:font w:name="Futura Bk BT">
    <w:panose1 w:val="020B0502020204020303"/>
    <w:charset w:val="00"/>
    <w:family w:val="swiss"/>
    <w:pitch w:val="variable"/>
    <w:sig w:usb0="00000087" w:usb1="00000000" w:usb2="00000000" w:usb3="00000000" w:csb0="0000001B" w:csb1="00000000"/>
  </w:font>
  <w:font w:name="BiauKai">
    <w:charset w:val="88"/>
    <w:family w:val="auto"/>
    <w:pitch w:val="default"/>
    <w:sig w:usb0="00000000" w:usb1="00000000" w:usb2="00000010"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8536109"/>
      <w:docPartObj>
        <w:docPartGallery w:val="AutoText"/>
      </w:docPartObj>
    </w:sdtPr>
    <w:sdtEndPr>
      <w:rPr>
        <w:rStyle w:val="PageNumber"/>
      </w:rPr>
    </w:sdtEndPr>
    <w:sdtContent>
      <w:p w:rsidR="00C62731" w:rsidRDefault="00D769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62731" w:rsidRDefault="00C627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618950"/>
      <w:docPartObj>
        <w:docPartGallery w:val="AutoText"/>
      </w:docPartObj>
    </w:sdtPr>
    <w:sdtEndPr>
      <w:rPr>
        <w:rStyle w:val="PageNumber"/>
      </w:rPr>
    </w:sdtEndPr>
    <w:sdtContent>
      <w:p w:rsidR="00C62731" w:rsidRDefault="00D769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D4FED">
          <w:rPr>
            <w:rStyle w:val="PageNumber"/>
            <w:noProof/>
          </w:rPr>
          <w:t>1</w:t>
        </w:r>
        <w:r>
          <w:rPr>
            <w:rStyle w:val="PageNumber"/>
          </w:rPr>
          <w:fldChar w:fldCharType="end"/>
        </w:r>
      </w:p>
    </w:sdtContent>
  </w:sdt>
  <w:p w:rsidR="00C62731" w:rsidRDefault="00C627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9D7" w:rsidRDefault="00D769D7">
      <w:pPr>
        <w:spacing w:after="0" w:line="240" w:lineRule="auto"/>
      </w:pPr>
      <w:r>
        <w:separator/>
      </w:r>
    </w:p>
  </w:footnote>
  <w:footnote w:type="continuationSeparator" w:id="0">
    <w:p w:rsidR="00D769D7" w:rsidRDefault="00D76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580858"/>
    <w:multiLevelType w:val="singleLevel"/>
    <w:tmpl w:val="98580858"/>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766198"/>
    <w:multiLevelType w:val="multilevel"/>
    <w:tmpl w:val="07766198"/>
    <w:lvl w:ilvl="0">
      <w:start w:val="1"/>
      <w:numFmt w:val="bullet"/>
      <w:lvlText w:val=""/>
      <w:lvlJc w:val="left"/>
      <w:pPr>
        <w:ind w:left="480" w:hanging="480"/>
      </w:pPr>
      <w:rPr>
        <w:rFonts w:ascii="Symbol" w:hAnsi="Symbo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FEE2BAD"/>
    <w:multiLevelType w:val="multilevel"/>
    <w:tmpl w:val="1FEE2BAD"/>
    <w:lvl w:ilvl="0">
      <w:start w:val="1"/>
      <w:numFmt w:val="bullet"/>
      <w:lvlText w:val=""/>
      <w:lvlJc w:val="left"/>
      <w:pPr>
        <w:ind w:left="480" w:hanging="480"/>
      </w:pPr>
      <w:rPr>
        <w:rFonts w:ascii="Symbol" w:hAnsi="Symbo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47B04DC"/>
    <w:multiLevelType w:val="multilevel"/>
    <w:tmpl w:val="347B04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48098F"/>
    <w:multiLevelType w:val="multilevel"/>
    <w:tmpl w:val="3748098F"/>
    <w:lvl w:ilvl="0">
      <w:start w:val="1"/>
      <w:numFmt w:val="lowerLetter"/>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7549F67"/>
    <w:multiLevelType w:val="singleLevel"/>
    <w:tmpl w:val="37549F67"/>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39680743"/>
    <w:multiLevelType w:val="multilevel"/>
    <w:tmpl w:val="3968074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133B91"/>
    <w:multiLevelType w:val="multilevel"/>
    <w:tmpl w:val="41133B91"/>
    <w:lvl w:ilvl="0">
      <w:start w:val="1"/>
      <w:numFmt w:val="decimal"/>
      <w:lvlText w:val="%1."/>
      <w:lvlJc w:val="left"/>
      <w:pPr>
        <w:ind w:left="401" w:hanging="360"/>
      </w:pPr>
      <w:rPr>
        <w:rFonts w:hint="default"/>
      </w:rPr>
    </w:lvl>
    <w:lvl w:ilvl="1">
      <w:start w:val="1"/>
      <w:numFmt w:val="ideographTraditional"/>
      <w:lvlText w:val="%2、"/>
      <w:lvlJc w:val="left"/>
      <w:pPr>
        <w:ind w:left="1001" w:hanging="480"/>
      </w:pPr>
    </w:lvl>
    <w:lvl w:ilvl="2">
      <w:start w:val="1"/>
      <w:numFmt w:val="lowerRoman"/>
      <w:lvlText w:val="%3."/>
      <w:lvlJc w:val="right"/>
      <w:pPr>
        <w:ind w:left="1481" w:hanging="480"/>
      </w:pPr>
    </w:lvl>
    <w:lvl w:ilvl="3">
      <w:start w:val="1"/>
      <w:numFmt w:val="decimal"/>
      <w:lvlText w:val="%4."/>
      <w:lvlJc w:val="left"/>
      <w:pPr>
        <w:ind w:left="1961" w:hanging="480"/>
      </w:pPr>
    </w:lvl>
    <w:lvl w:ilvl="4">
      <w:start w:val="1"/>
      <w:numFmt w:val="ideographTraditional"/>
      <w:lvlText w:val="%5、"/>
      <w:lvlJc w:val="left"/>
      <w:pPr>
        <w:ind w:left="2441" w:hanging="480"/>
      </w:p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8" w15:restartNumberingAfterBreak="0">
    <w:nsid w:val="44BA5BE1"/>
    <w:multiLevelType w:val="multilevel"/>
    <w:tmpl w:val="44BA5BE1"/>
    <w:lvl w:ilvl="0">
      <w:start w:val="1"/>
      <w:numFmt w:val="upperLetter"/>
      <w:lvlText w:val="%1."/>
      <w:lvlJc w:val="left"/>
      <w:pPr>
        <w:ind w:left="720" w:hanging="360"/>
      </w:pPr>
      <w:rPr>
        <w:rFonts w:hint="default"/>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80074E"/>
    <w:multiLevelType w:val="multilevel"/>
    <w:tmpl w:val="4980074E"/>
    <w:lvl w:ilvl="0">
      <w:start w:val="1"/>
      <w:numFmt w:val="bullet"/>
      <w:lvlText w:val=""/>
      <w:lvlJc w:val="left"/>
      <w:pPr>
        <w:ind w:left="534" w:hanging="480"/>
      </w:pPr>
      <w:rPr>
        <w:rFonts w:ascii="Symbol" w:hAnsi="Symbol" w:hint="default"/>
      </w:rPr>
    </w:lvl>
    <w:lvl w:ilvl="1">
      <w:start w:val="1"/>
      <w:numFmt w:val="ideographTraditional"/>
      <w:lvlText w:val="%2、"/>
      <w:lvlJc w:val="left"/>
      <w:pPr>
        <w:ind w:left="1014" w:hanging="480"/>
      </w:pPr>
    </w:lvl>
    <w:lvl w:ilvl="2">
      <w:start w:val="1"/>
      <w:numFmt w:val="lowerRoman"/>
      <w:lvlText w:val="%3."/>
      <w:lvlJc w:val="right"/>
      <w:pPr>
        <w:ind w:left="1494" w:hanging="480"/>
      </w:pPr>
    </w:lvl>
    <w:lvl w:ilvl="3">
      <w:start w:val="1"/>
      <w:numFmt w:val="decimal"/>
      <w:lvlText w:val="%4."/>
      <w:lvlJc w:val="left"/>
      <w:pPr>
        <w:ind w:left="1974" w:hanging="480"/>
      </w:pPr>
    </w:lvl>
    <w:lvl w:ilvl="4">
      <w:start w:val="1"/>
      <w:numFmt w:val="ideographTraditional"/>
      <w:lvlText w:val="%5、"/>
      <w:lvlJc w:val="left"/>
      <w:pPr>
        <w:ind w:left="2454" w:hanging="480"/>
      </w:pPr>
    </w:lvl>
    <w:lvl w:ilvl="5">
      <w:start w:val="1"/>
      <w:numFmt w:val="lowerRoman"/>
      <w:lvlText w:val="%6."/>
      <w:lvlJc w:val="right"/>
      <w:pPr>
        <w:ind w:left="2934" w:hanging="480"/>
      </w:pPr>
    </w:lvl>
    <w:lvl w:ilvl="6">
      <w:start w:val="1"/>
      <w:numFmt w:val="decimal"/>
      <w:lvlText w:val="%7."/>
      <w:lvlJc w:val="left"/>
      <w:pPr>
        <w:ind w:left="3414" w:hanging="480"/>
      </w:pPr>
    </w:lvl>
    <w:lvl w:ilvl="7">
      <w:start w:val="1"/>
      <w:numFmt w:val="ideographTraditional"/>
      <w:lvlText w:val="%8、"/>
      <w:lvlJc w:val="left"/>
      <w:pPr>
        <w:ind w:left="3894" w:hanging="480"/>
      </w:pPr>
    </w:lvl>
    <w:lvl w:ilvl="8">
      <w:start w:val="1"/>
      <w:numFmt w:val="lowerRoman"/>
      <w:lvlText w:val="%9."/>
      <w:lvlJc w:val="right"/>
      <w:pPr>
        <w:ind w:left="4374" w:hanging="480"/>
      </w:pPr>
    </w:lvl>
  </w:abstractNum>
  <w:abstractNum w:abstractNumId="10" w15:restartNumberingAfterBreak="0">
    <w:nsid w:val="6640687D"/>
    <w:multiLevelType w:val="multilevel"/>
    <w:tmpl w:val="6640687D"/>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DDC61B7"/>
    <w:multiLevelType w:val="multilevel"/>
    <w:tmpl w:val="6DDC61B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75A9C558"/>
    <w:multiLevelType w:val="multilevel"/>
    <w:tmpl w:val="75A9C558"/>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3"/>
  </w:num>
  <w:num w:numId="2">
    <w:abstractNumId w:val="1"/>
  </w:num>
  <w:num w:numId="3">
    <w:abstractNumId w:val="2"/>
  </w:num>
  <w:num w:numId="4">
    <w:abstractNumId w:val="10"/>
  </w:num>
  <w:num w:numId="5">
    <w:abstractNumId w:val="11"/>
  </w:num>
  <w:num w:numId="6">
    <w:abstractNumId w:val="0"/>
  </w:num>
  <w:num w:numId="7">
    <w:abstractNumId w:val="12"/>
  </w:num>
  <w:num w:numId="8">
    <w:abstractNumId w:val="5"/>
  </w:num>
  <w:num w:numId="9">
    <w:abstractNumId w:val="9"/>
  </w:num>
  <w:num w:numId="10">
    <w:abstractNumId w:val="7"/>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tDSxNDGwNLc0MzFV0lEKTi0uzszPAykwrgUAJnrtvywAAAA="/>
  </w:docVars>
  <w:rsids>
    <w:rsidRoot w:val="00B765C4"/>
    <w:rsid w:val="00003C7C"/>
    <w:rsid w:val="00020842"/>
    <w:rsid w:val="000513E2"/>
    <w:rsid w:val="00066F5E"/>
    <w:rsid w:val="00067653"/>
    <w:rsid w:val="000940B5"/>
    <w:rsid w:val="000D2C47"/>
    <w:rsid w:val="000F40DE"/>
    <w:rsid w:val="0011571F"/>
    <w:rsid w:val="00165B29"/>
    <w:rsid w:val="00177008"/>
    <w:rsid w:val="001B77FF"/>
    <w:rsid w:val="001C4268"/>
    <w:rsid w:val="0022164D"/>
    <w:rsid w:val="00246587"/>
    <w:rsid w:val="002740C9"/>
    <w:rsid w:val="002F7B0C"/>
    <w:rsid w:val="00331585"/>
    <w:rsid w:val="003542FB"/>
    <w:rsid w:val="003C041A"/>
    <w:rsid w:val="003D35A4"/>
    <w:rsid w:val="00444265"/>
    <w:rsid w:val="00447D08"/>
    <w:rsid w:val="004810E1"/>
    <w:rsid w:val="00495E05"/>
    <w:rsid w:val="004A4BC3"/>
    <w:rsid w:val="004C156A"/>
    <w:rsid w:val="004D4FED"/>
    <w:rsid w:val="004F1BFC"/>
    <w:rsid w:val="005076A1"/>
    <w:rsid w:val="00523E07"/>
    <w:rsid w:val="00526FD7"/>
    <w:rsid w:val="00591D5C"/>
    <w:rsid w:val="00662295"/>
    <w:rsid w:val="00672B8D"/>
    <w:rsid w:val="006C0278"/>
    <w:rsid w:val="006C0DAE"/>
    <w:rsid w:val="006C5265"/>
    <w:rsid w:val="0074128E"/>
    <w:rsid w:val="007603A0"/>
    <w:rsid w:val="00776664"/>
    <w:rsid w:val="00782BCC"/>
    <w:rsid w:val="007B6C2D"/>
    <w:rsid w:val="007C47FE"/>
    <w:rsid w:val="00825A0F"/>
    <w:rsid w:val="00826C76"/>
    <w:rsid w:val="00853444"/>
    <w:rsid w:val="0085734B"/>
    <w:rsid w:val="00876525"/>
    <w:rsid w:val="0088582E"/>
    <w:rsid w:val="008861DB"/>
    <w:rsid w:val="008A3876"/>
    <w:rsid w:val="00931105"/>
    <w:rsid w:val="00973718"/>
    <w:rsid w:val="009D2597"/>
    <w:rsid w:val="00A7258F"/>
    <w:rsid w:val="00A861D7"/>
    <w:rsid w:val="00B100BD"/>
    <w:rsid w:val="00B74160"/>
    <w:rsid w:val="00B765C4"/>
    <w:rsid w:val="00B8074A"/>
    <w:rsid w:val="00B90CF9"/>
    <w:rsid w:val="00BA4EF4"/>
    <w:rsid w:val="00BC38BE"/>
    <w:rsid w:val="00C27548"/>
    <w:rsid w:val="00C62731"/>
    <w:rsid w:val="00CF6E2F"/>
    <w:rsid w:val="00D2336C"/>
    <w:rsid w:val="00D315EC"/>
    <w:rsid w:val="00D65476"/>
    <w:rsid w:val="00D769D7"/>
    <w:rsid w:val="00DB6F60"/>
    <w:rsid w:val="00DD2C69"/>
    <w:rsid w:val="00E124AA"/>
    <w:rsid w:val="00E21077"/>
    <w:rsid w:val="00E50455"/>
    <w:rsid w:val="00EA3005"/>
    <w:rsid w:val="00EB42CC"/>
    <w:rsid w:val="00F75817"/>
    <w:rsid w:val="1A986ABE"/>
    <w:rsid w:val="636D49C8"/>
  </w:rsids>
  <m:mathPr>
    <m:mathFont m:val="Cambria Math"/>
    <m:brkBin m:val="before"/>
    <m:brkBinSub m:val="--"/>
    <m:smallFrac m:val="0"/>
    <m:dispDef/>
    <m:lMargin m:val="0"/>
    <m:rMargin m:val="0"/>
    <m:defJc m:val="centerGroup"/>
    <m:wrapIndent m:val="1440"/>
    <m:intLim m:val="subSup"/>
    <m:naryLim m:val="undOvr"/>
  </m:mathPr>
  <w:themeFontLang w:val="en-IN"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78E1"/>
  <w15:docId w15:val="{0A21E359-8975-4280-9E71-41E247C1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lang w:eastAsia="zh-TW"/>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3"/>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pPr>
    <w:rPr>
      <w:sz w:val="20"/>
      <w:szCs w:val="1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szCs w:val="24"/>
      <w:lang w:val="en-US" w:bidi="ar-SA"/>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29"/>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E74B5" w:themeColor="accent1" w:themeShade="BF"/>
      <w:sz w:val="26"/>
      <w:szCs w:val="23"/>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E79" w:themeColor="accent1" w:themeShade="80"/>
      <w:sz w:val="24"/>
      <w:szCs w:val="21"/>
    </w:rPr>
  </w:style>
  <w:style w:type="character" w:customStyle="1" w:styleId="UnresolvedMention">
    <w:name w:val="Unresolved Mention"/>
    <w:basedOn w:val="DefaultParagraphFont"/>
    <w:uiPriority w:val="99"/>
    <w:semiHidden/>
    <w:unhideWhenUsed/>
    <w:qFormat/>
    <w:rPr>
      <w:color w:val="605E5C"/>
      <w:shd w:val="clear" w:color="auto" w:fill="E1DFDD"/>
    </w:rPr>
  </w:style>
  <w:style w:type="character" w:customStyle="1" w:styleId="FooterChar">
    <w:name w:val="Footer Char"/>
    <w:basedOn w:val="DefaultParagraphFont"/>
    <w:link w:val="Footer"/>
    <w:uiPriority w:val="99"/>
    <w:rPr>
      <w:sz w:val="20"/>
      <w:szCs w:val="18"/>
    </w:rPr>
  </w:style>
  <w:style w:type="character" w:customStyle="1" w:styleId="ListParagraphChar">
    <w:name w:val="List Paragraph Char"/>
    <w:link w:val="ListParagraph"/>
    <w:uiPriority w:val="34"/>
    <w:locked/>
  </w:style>
  <w:style w:type="character" w:customStyle="1" w:styleId="HTMLPreformattedChar">
    <w:name w:val="HTML Preformatted Char"/>
    <w:basedOn w:val="DefaultParagraphFont"/>
    <w:link w:val="HTMLPreformatted"/>
    <w:uiPriority w:val="99"/>
    <w:rPr>
      <w:rFonts w:ascii="MingLiU" w:eastAsia="MingLiU" w:hAnsi="MingLiU" w:cs="MingLiU"/>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ms.gle/Q7k1DmeZS4HabeGY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ts.nhu.edu.tw/?locale=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nhu.edu.tw" TargetMode="External"/><Relationship Id="rId4" Type="http://schemas.openxmlformats.org/officeDocument/2006/relationships/styles" Target="styles.xml"/><Relationship Id="rId9" Type="http://schemas.openxmlformats.org/officeDocument/2006/relationships/hyperlink" Target="https://sahshashi644.wixsite.com/website-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3F1B67-DA6C-4D02-BB9A-5F5B2336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sah</dc:creator>
  <cp:lastModifiedBy>Amit sah</cp:lastModifiedBy>
  <cp:revision>2</cp:revision>
  <dcterms:created xsi:type="dcterms:W3CDTF">2021-01-06T17:46:00Z</dcterms:created>
  <dcterms:modified xsi:type="dcterms:W3CDTF">2021-01-06T17:46:00Z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